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1403A" w14:textId="77777777" w:rsidR="00A65880" w:rsidRPr="005D3946" w:rsidRDefault="007D3B82">
      <w:pPr>
        <w:spacing w:after="0" w:line="240" w:lineRule="auto"/>
        <w:rPr>
          <w:rFonts w:ascii="Times New Roman" w:eastAsia="Times New Roman" w:hAnsi="Times New Roman" w:cs="Times New Roman"/>
          <w:b/>
          <w:sz w:val="24"/>
          <w:szCs w:val="24"/>
        </w:rPr>
      </w:pPr>
      <w:r w:rsidRPr="005D3946">
        <w:rPr>
          <w:rFonts w:ascii="Times New Roman" w:eastAsia="Times New Roman" w:hAnsi="Times New Roman" w:cs="Times New Roman"/>
          <w:b/>
          <w:sz w:val="24"/>
          <w:szCs w:val="24"/>
        </w:rPr>
        <w:t>Research data management best practices</w:t>
      </w:r>
    </w:p>
    <w:p w14:paraId="3629B3FB" w14:textId="77777777" w:rsidR="00A65880" w:rsidRPr="005D3946" w:rsidRDefault="00A65880">
      <w:pPr>
        <w:spacing w:after="0" w:line="240" w:lineRule="auto"/>
        <w:rPr>
          <w:rFonts w:ascii="Times New Roman" w:eastAsia="Times New Roman" w:hAnsi="Times New Roman" w:cs="Times New Roman"/>
          <w:sz w:val="24"/>
          <w:szCs w:val="24"/>
        </w:rPr>
      </w:pPr>
    </w:p>
    <w:p w14:paraId="78EA85E3" w14:textId="77777777" w:rsidR="00A65880" w:rsidRPr="005D3946" w:rsidRDefault="007D3B82">
      <w:pPr>
        <w:spacing w:after="0" w:line="240" w:lineRule="auto"/>
        <w:rPr>
          <w:rFonts w:ascii="Times New Roman" w:eastAsia="Times New Roman" w:hAnsi="Times New Roman" w:cs="Times New Roman"/>
          <w:sz w:val="24"/>
          <w:szCs w:val="24"/>
        </w:rPr>
      </w:pPr>
      <w:r w:rsidRPr="005D3946">
        <w:rPr>
          <w:rFonts w:ascii="Times New Roman" w:eastAsia="Times New Roman" w:hAnsi="Times New Roman" w:cs="Times New Roman"/>
          <w:sz w:val="24"/>
          <w:szCs w:val="24"/>
        </w:rPr>
        <w:t>Version 1.0  April 2021</w:t>
      </w:r>
    </w:p>
    <w:p w14:paraId="581F5045" w14:textId="77777777" w:rsidR="00A65880" w:rsidRPr="005D3946" w:rsidRDefault="007D3B82">
      <w:pPr>
        <w:spacing w:after="0" w:line="240" w:lineRule="auto"/>
        <w:rPr>
          <w:rFonts w:ascii="Times New Roman" w:eastAsia="Times New Roman" w:hAnsi="Times New Roman" w:cs="Times New Roman"/>
          <w:sz w:val="24"/>
          <w:szCs w:val="24"/>
        </w:rPr>
      </w:pPr>
      <w:r w:rsidRPr="005D3946">
        <w:rPr>
          <w:rFonts w:ascii="Times New Roman" w:eastAsia="Times New Roman" w:hAnsi="Times New Roman" w:cs="Times New Roman"/>
          <w:sz w:val="24"/>
          <w:szCs w:val="24"/>
        </w:rPr>
        <w:t>Available online at: ……..</w:t>
      </w:r>
    </w:p>
    <w:p w14:paraId="44575C2E" w14:textId="77777777" w:rsidR="00A65880" w:rsidRPr="005D3946" w:rsidRDefault="007D3B82">
      <w:pPr>
        <w:spacing w:after="0" w:line="240" w:lineRule="auto"/>
        <w:rPr>
          <w:rFonts w:ascii="Times New Roman" w:eastAsia="Times New Roman" w:hAnsi="Times New Roman" w:cs="Times New Roman"/>
          <w:sz w:val="24"/>
          <w:szCs w:val="24"/>
        </w:rPr>
      </w:pPr>
      <w:r w:rsidRPr="005D3946">
        <w:rPr>
          <w:rFonts w:ascii="Times New Roman" w:eastAsia="Times New Roman" w:hAnsi="Times New Roman" w:cs="Times New Roman"/>
          <w:sz w:val="24"/>
          <w:szCs w:val="24"/>
        </w:rPr>
        <w:t xml:space="preserve">Approved by: </w:t>
      </w:r>
      <w:proofErr w:type="spellStart"/>
      <w:r w:rsidRPr="005D3946">
        <w:rPr>
          <w:rFonts w:ascii="Times New Roman" w:eastAsia="Times New Roman" w:hAnsi="Times New Roman" w:cs="Times New Roman"/>
          <w:sz w:val="24"/>
          <w:szCs w:val="24"/>
        </w:rPr>
        <w:t>Senckenberg</w:t>
      </w:r>
      <w:proofErr w:type="spellEnd"/>
      <w:r w:rsidRPr="005D3946">
        <w:rPr>
          <w:rFonts w:ascii="Times New Roman" w:eastAsia="Times New Roman" w:hAnsi="Times New Roman" w:cs="Times New Roman"/>
          <w:sz w:val="24"/>
          <w:szCs w:val="24"/>
        </w:rPr>
        <w:t xml:space="preserve"> Board of Directors</w:t>
      </w:r>
    </w:p>
    <w:p w14:paraId="667826E0" w14:textId="77777777" w:rsidR="00A65880" w:rsidRPr="005D3946" w:rsidRDefault="007D3B82">
      <w:pPr>
        <w:spacing w:after="0" w:line="240" w:lineRule="auto"/>
        <w:rPr>
          <w:rFonts w:ascii="Times New Roman" w:eastAsia="Times New Roman" w:hAnsi="Times New Roman" w:cs="Times New Roman"/>
          <w:sz w:val="24"/>
          <w:szCs w:val="24"/>
        </w:rPr>
      </w:pPr>
      <w:r w:rsidRPr="005D3946">
        <w:rPr>
          <w:rFonts w:ascii="Times New Roman" w:eastAsia="Times New Roman" w:hAnsi="Times New Roman" w:cs="Times New Roman"/>
          <w:sz w:val="24"/>
          <w:szCs w:val="24"/>
        </w:rPr>
        <w:t xml:space="preserve">Inquiries: </w:t>
      </w:r>
      <w:hyperlink r:id="rId7">
        <w:r w:rsidRPr="005D3946">
          <w:rPr>
            <w:rFonts w:ascii="Times New Roman" w:eastAsia="Times New Roman" w:hAnsi="Times New Roman" w:cs="Times New Roman"/>
            <w:color w:val="1155CC"/>
            <w:sz w:val="24"/>
            <w:szCs w:val="24"/>
            <w:u w:val="single"/>
          </w:rPr>
          <w:t>hanieh.saeedi@senckenberg.de</w:t>
        </w:r>
      </w:hyperlink>
    </w:p>
    <w:p w14:paraId="6650C9F0" w14:textId="77777777" w:rsidR="00A65880" w:rsidRPr="005D3946" w:rsidRDefault="00A65880">
      <w:pPr>
        <w:spacing w:after="0" w:line="240" w:lineRule="auto"/>
        <w:rPr>
          <w:rFonts w:ascii="Times New Roman" w:eastAsia="Times New Roman" w:hAnsi="Times New Roman" w:cs="Times New Roman"/>
          <w:b/>
          <w:sz w:val="24"/>
          <w:szCs w:val="24"/>
        </w:rPr>
      </w:pPr>
    </w:p>
    <w:p w14:paraId="445FDE6B" w14:textId="77777777" w:rsidR="00A65880" w:rsidRPr="005D3946" w:rsidRDefault="007D3B82">
      <w:pPr>
        <w:spacing w:after="0" w:line="240" w:lineRule="auto"/>
        <w:jc w:val="both"/>
        <w:rPr>
          <w:rFonts w:ascii="Times New Roman" w:eastAsia="Times New Roman" w:hAnsi="Times New Roman" w:cs="Times New Roman"/>
          <w:sz w:val="24"/>
          <w:szCs w:val="24"/>
        </w:rPr>
      </w:pPr>
      <w:r w:rsidRPr="005D3946">
        <w:rPr>
          <w:rFonts w:ascii="Times New Roman" w:eastAsia="Times New Roman" w:hAnsi="Times New Roman" w:cs="Times New Roman"/>
          <w:sz w:val="24"/>
          <w:szCs w:val="24"/>
        </w:rPr>
        <w:t xml:space="preserve">The </w:t>
      </w:r>
      <w:proofErr w:type="spellStart"/>
      <w:r w:rsidRPr="005D3946">
        <w:rPr>
          <w:rFonts w:ascii="Times New Roman" w:eastAsia="Times New Roman" w:hAnsi="Times New Roman" w:cs="Times New Roman"/>
          <w:sz w:val="24"/>
          <w:szCs w:val="24"/>
        </w:rPr>
        <w:t>Senckenberg</w:t>
      </w:r>
      <w:proofErr w:type="spellEnd"/>
      <w:r w:rsidRPr="005D3946">
        <w:rPr>
          <w:rFonts w:ascii="Times New Roman" w:eastAsia="Times New Roman" w:hAnsi="Times New Roman" w:cs="Times New Roman"/>
          <w:sz w:val="24"/>
          <w:szCs w:val="24"/>
        </w:rPr>
        <w:t xml:space="preserve"> Society for Nature Research (SGN) aims at creating and preserving knowledge, data and associated material, generating new information and making it findable, accessible, interoperable and (re)usable for scienc</w:t>
      </w:r>
      <w:r w:rsidRPr="005D3946">
        <w:rPr>
          <w:rFonts w:ascii="Times New Roman" w:eastAsia="Times New Roman" w:hAnsi="Times New Roman" w:cs="Times New Roman"/>
          <w:sz w:val="24"/>
          <w:szCs w:val="24"/>
        </w:rPr>
        <w:t xml:space="preserve">e and society, following the FAIR data principles (https://www.go-fair.org/fair-principles/). Research data and scientific collections are the basis of our research and the result of our scientific work (see </w:t>
      </w:r>
      <w:hyperlink r:id="rId8">
        <w:r w:rsidRPr="005D3946">
          <w:rPr>
            <w:rFonts w:ascii="Times New Roman" w:eastAsia="Times New Roman" w:hAnsi="Times New Roman" w:cs="Times New Roman"/>
            <w:color w:val="1155CC"/>
            <w:sz w:val="24"/>
            <w:szCs w:val="24"/>
            <w:u w:val="single"/>
          </w:rPr>
          <w:t>here</w:t>
        </w:r>
      </w:hyperlink>
      <w:r w:rsidRPr="005D3946">
        <w:rPr>
          <w:rFonts w:ascii="Times New Roman" w:eastAsia="Times New Roman" w:hAnsi="Times New Roman" w:cs="Times New Roman"/>
          <w:sz w:val="24"/>
          <w:szCs w:val="24"/>
        </w:rPr>
        <w:t>). In order to enable scientific work in the sense of good scientific practice, the generation, storage, maintenance, and sustainable provision of research informati</w:t>
      </w:r>
      <w:r w:rsidRPr="005D3946">
        <w:rPr>
          <w:rFonts w:ascii="Times New Roman" w:eastAsia="Times New Roman" w:hAnsi="Times New Roman" w:cs="Times New Roman"/>
          <w:sz w:val="24"/>
          <w:szCs w:val="24"/>
        </w:rPr>
        <w:t xml:space="preserve">on, data and materials must be carried out according to </w:t>
      </w:r>
      <w:proofErr w:type="spellStart"/>
      <w:r w:rsidRPr="005D3946">
        <w:rPr>
          <w:rFonts w:ascii="Times New Roman" w:eastAsia="Times New Roman" w:hAnsi="Times New Roman" w:cs="Times New Roman"/>
          <w:sz w:val="24"/>
          <w:szCs w:val="24"/>
        </w:rPr>
        <w:t>recognised</w:t>
      </w:r>
      <w:proofErr w:type="spellEnd"/>
      <w:r w:rsidRPr="005D3946">
        <w:rPr>
          <w:rFonts w:ascii="Times New Roman" w:eastAsia="Times New Roman" w:hAnsi="Times New Roman" w:cs="Times New Roman"/>
          <w:sz w:val="24"/>
          <w:szCs w:val="24"/>
        </w:rPr>
        <w:t xml:space="preserve"> international standards. This must meet high expectations and take into account the subject cultures. In this context, SGN has special responsibility for data associated with scientific col</w:t>
      </w:r>
      <w:r w:rsidRPr="005D3946">
        <w:rPr>
          <w:rFonts w:ascii="Times New Roman" w:eastAsia="Times New Roman" w:hAnsi="Times New Roman" w:cs="Times New Roman"/>
          <w:sz w:val="24"/>
          <w:szCs w:val="24"/>
        </w:rPr>
        <w:t xml:space="preserve">lections, yet we also keep an increasingly diverse set of other </w:t>
      </w:r>
      <w:proofErr w:type="spellStart"/>
      <w:r w:rsidRPr="005D3946">
        <w:rPr>
          <w:rFonts w:ascii="Times New Roman" w:eastAsia="Times New Roman" w:hAnsi="Times New Roman" w:cs="Times New Roman"/>
          <w:sz w:val="24"/>
          <w:szCs w:val="24"/>
        </w:rPr>
        <w:t>geobiodiversity</w:t>
      </w:r>
      <w:proofErr w:type="spellEnd"/>
      <w:r w:rsidRPr="005D3946">
        <w:rPr>
          <w:rFonts w:ascii="Times New Roman" w:eastAsia="Times New Roman" w:hAnsi="Times New Roman" w:cs="Times New Roman"/>
          <w:sz w:val="24"/>
          <w:szCs w:val="24"/>
        </w:rPr>
        <w:t xml:space="preserve"> data. Data protection, copyright, patent or secrecy issues, ethical obligations such as adherence to good scientific practice in the handling of digital and non-digital researc</w:t>
      </w:r>
      <w:r w:rsidRPr="005D3946">
        <w:rPr>
          <w:rFonts w:ascii="Times New Roman" w:eastAsia="Times New Roman" w:hAnsi="Times New Roman" w:cs="Times New Roman"/>
          <w:sz w:val="24"/>
          <w:szCs w:val="24"/>
        </w:rPr>
        <w:t>h data, as well as the responsibility for ensuring their long-term verification and reusability, must be observed.</w:t>
      </w:r>
    </w:p>
    <w:p w14:paraId="2CE48DBB" w14:textId="77777777" w:rsidR="00A65880" w:rsidRPr="005D3946" w:rsidRDefault="00A65880">
      <w:pPr>
        <w:spacing w:after="0" w:line="240" w:lineRule="auto"/>
        <w:jc w:val="both"/>
        <w:rPr>
          <w:rFonts w:ascii="Times New Roman" w:eastAsia="Times New Roman" w:hAnsi="Times New Roman" w:cs="Times New Roman"/>
          <w:sz w:val="24"/>
          <w:szCs w:val="24"/>
        </w:rPr>
      </w:pPr>
    </w:p>
    <w:p w14:paraId="571E1720" w14:textId="77777777" w:rsidR="00A65880" w:rsidRPr="005D3946" w:rsidRDefault="007D3B82">
      <w:pPr>
        <w:spacing w:after="0" w:line="240" w:lineRule="auto"/>
        <w:ind w:left="1700" w:right="289"/>
        <w:jc w:val="both"/>
        <w:rPr>
          <w:rFonts w:ascii="Times New Roman" w:eastAsia="Times New Roman" w:hAnsi="Times New Roman" w:cs="Times New Roman"/>
          <w:i/>
          <w:color w:val="434343"/>
          <w:sz w:val="24"/>
          <w:szCs w:val="24"/>
        </w:rPr>
      </w:pPr>
      <w:proofErr w:type="spellStart"/>
      <w:r w:rsidRPr="005D3946">
        <w:rPr>
          <w:rFonts w:ascii="Times New Roman" w:eastAsia="Times New Roman" w:hAnsi="Times New Roman" w:cs="Times New Roman"/>
          <w:i/>
          <w:color w:val="434343"/>
          <w:sz w:val="24"/>
          <w:szCs w:val="24"/>
        </w:rPr>
        <w:t>Organisation</w:t>
      </w:r>
      <w:proofErr w:type="spellEnd"/>
      <w:r w:rsidRPr="005D3946">
        <w:rPr>
          <w:rFonts w:ascii="Times New Roman" w:eastAsia="Times New Roman" w:hAnsi="Times New Roman" w:cs="Times New Roman"/>
          <w:i/>
          <w:color w:val="434343"/>
          <w:sz w:val="24"/>
          <w:szCs w:val="24"/>
        </w:rPr>
        <w:t xml:space="preserve"> for Economic Co-operation and Development (OECD), 2007:</w:t>
      </w:r>
    </w:p>
    <w:p w14:paraId="3869F873" w14:textId="77777777" w:rsidR="00A65880" w:rsidRPr="005D3946" w:rsidRDefault="007D3B82">
      <w:pPr>
        <w:spacing w:after="0" w:line="240" w:lineRule="auto"/>
        <w:ind w:left="1700" w:right="289"/>
        <w:jc w:val="both"/>
        <w:rPr>
          <w:rFonts w:ascii="Times New Roman" w:eastAsia="Times New Roman" w:hAnsi="Times New Roman" w:cs="Times New Roman"/>
          <w:i/>
          <w:color w:val="434343"/>
          <w:sz w:val="24"/>
          <w:szCs w:val="24"/>
        </w:rPr>
      </w:pPr>
      <w:r w:rsidRPr="005D3946">
        <w:rPr>
          <w:rFonts w:ascii="Times New Roman" w:eastAsia="Times New Roman" w:hAnsi="Times New Roman" w:cs="Times New Roman"/>
          <w:i/>
          <w:color w:val="434343"/>
          <w:sz w:val="24"/>
          <w:szCs w:val="24"/>
        </w:rPr>
        <w:t>"The value of data lies in their use. Full and open access to scientific data should be adopted as the international norm for the exchange of scientific data derived from publicly funded research."</w:t>
      </w:r>
    </w:p>
    <w:p w14:paraId="546D14BD" w14:textId="77777777" w:rsidR="00A65880" w:rsidRPr="005D3946" w:rsidRDefault="00A65880">
      <w:pPr>
        <w:spacing w:after="0" w:line="240" w:lineRule="auto"/>
        <w:jc w:val="both"/>
        <w:rPr>
          <w:rFonts w:ascii="Times New Roman" w:eastAsia="Times New Roman" w:hAnsi="Times New Roman" w:cs="Times New Roman"/>
          <w:sz w:val="24"/>
          <w:szCs w:val="24"/>
        </w:rPr>
      </w:pPr>
    </w:p>
    <w:p w14:paraId="77C18301" w14:textId="77777777" w:rsidR="00A65880" w:rsidRPr="005D3946" w:rsidRDefault="007D3B82">
      <w:pPr>
        <w:spacing w:after="0" w:line="240" w:lineRule="auto"/>
        <w:jc w:val="both"/>
        <w:rPr>
          <w:rFonts w:ascii="Times New Roman" w:eastAsia="Times New Roman" w:hAnsi="Times New Roman" w:cs="Times New Roman"/>
          <w:sz w:val="24"/>
          <w:szCs w:val="24"/>
        </w:rPr>
      </w:pPr>
      <w:r w:rsidRPr="005D3946">
        <w:rPr>
          <w:rFonts w:ascii="Times New Roman" w:eastAsia="Times New Roman" w:hAnsi="Times New Roman" w:cs="Times New Roman"/>
          <w:sz w:val="24"/>
          <w:szCs w:val="24"/>
        </w:rPr>
        <w:t>The basis of this guideline is the following resources:</w:t>
      </w:r>
    </w:p>
    <w:p w14:paraId="55CBB03A" w14:textId="77777777" w:rsidR="00A65880" w:rsidRPr="005D3946" w:rsidRDefault="007D3B82">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5D3946">
        <w:rPr>
          <w:rFonts w:ascii="Times New Roman" w:eastAsia="Times New Roman" w:hAnsi="Times New Roman" w:cs="Times New Roman"/>
          <w:color w:val="000000"/>
          <w:sz w:val="24"/>
          <w:szCs w:val="24"/>
        </w:rPr>
        <w:t>T</w:t>
      </w:r>
      <w:r w:rsidRPr="005D3946">
        <w:rPr>
          <w:rFonts w:ascii="Times New Roman" w:eastAsia="Times New Roman" w:hAnsi="Times New Roman" w:cs="Times New Roman"/>
          <w:color w:val="000000"/>
          <w:sz w:val="24"/>
          <w:szCs w:val="24"/>
        </w:rPr>
        <w:t>he "OECD Principles and Guidelines for Access to Research Data from Public Funding</w:t>
      </w:r>
      <w:r w:rsidRPr="005D3946">
        <w:rPr>
          <w:rFonts w:ascii="Times New Roman" w:eastAsia="Times New Roman" w:hAnsi="Times New Roman" w:cs="Times New Roman"/>
          <w:sz w:val="24"/>
          <w:szCs w:val="24"/>
        </w:rPr>
        <w:t>" (</w:t>
      </w:r>
      <w:hyperlink r:id="rId9">
        <w:r w:rsidRPr="005D3946">
          <w:rPr>
            <w:rFonts w:ascii="Times New Roman" w:eastAsia="Times New Roman" w:hAnsi="Times New Roman" w:cs="Times New Roman"/>
            <w:color w:val="1155CC"/>
            <w:sz w:val="24"/>
            <w:szCs w:val="24"/>
            <w:u w:val="single"/>
          </w:rPr>
          <w:t>here</w:t>
        </w:r>
      </w:hyperlink>
      <w:r w:rsidRPr="005D3946">
        <w:rPr>
          <w:rFonts w:ascii="Times New Roman" w:eastAsia="Times New Roman" w:hAnsi="Times New Roman" w:cs="Times New Roman"/>
          <w:sz w:val="24"/>
          <w:szCs w:val="24"/>
        </w:rPr>
        <w:t>)</w:t>
      </w:r>
      <w:r w:rsidRPr="005D3946">
        <w:rPr>
          <w:rFonts w:ascii="Times New Roman" w:eastAsia="Times New Roman" w:hAnsi="Times New Roman" w:cs="Times New Roman"/>
          <w:color w:val="000000"/>
          <w:sz w:val="24"/>
          <w:szCs w:val="24"/>
        </w:rPr>
        <w:t xml:space="preserve">, </w:t>
      </w:r>
    </w:p>
    <w:p w14:paraId="02348C72" w14:textId="77777777" w:rsidR="00A65880" w:rsidRPr="005D3946" w:rsidRDefault="007D3B82">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5D3946">
        <w:rPr>
          <w:rFonts w:ascii="Times New Roman" w:eastAsia="Times New Roman" w:hAnsi="Times New Roman" w:cs="Times New Roman"/>
          <w:color w:val="000000"/>
          <w:sz w:val="24"/>
          <w:szCs w:val="24"/>
        </w:rPr>
        <w:t>The "DFG recommendations for "Securing Good Scientific Practice" (</w:t>
      </w:r>
      <w:hyperlink r:id="rId10">
        <w:r w:rsidRPr="005D3946">
          <w:rPr>
            <w:rFonts w:ascii="Times New Roman" w:eastAsia="Times New Roman" w:hAnsi="Times New Roman" w:cs="Times New Roman"/>
            <w:color w:val="1155CC"/>
            <w:sz w:val="24"/>
            <w:szCs w:val="24"/>
            <w:u w:val="single"/>
          </w:rPr>
          <w:t>here</w:t>
        </w:r>
      </w:hyperlink>
      <w:r w:rsidRPr="005D3946">
        <w:rPr>
          <w:rFonts w:ascii="Times New Roman" w:eastAsia="Times New Roman" w:hAnsi="Times New Roman" w:cs="Times New Roman"/>
          <w:color w:val="000000"/>
          <w:sz w:val="24"/>
          <w:szCs w:val="24"/>
        </w:rPr>
        <w:t xml:space="preserve">), </w:t>
      </w:r>
    </w:p>
    <w:p w14:paraId="34FCB00E" w14:textId="77777777" w:rsidR="00A65880" w:rsidRPr="005D3946" w:rsidRDefault="007D3B82">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5D3946">
        <w:rPr>
          <w:rFonts w:ascii="Times New Roman" w:eastAsia="Times New Roman" w:hAnsi="Times New Roman" w:cs="Times New Roman"/>
          <w:color w:val="000000"/>
          <w:sz w:val="24"/>
          <w:szCs w:val="24"/>
        </w:rPr>
        <w:t xml:space="preserve">The "Rules for Safeguarding Good Scientific Practice at the </w:t>
      </w:r>
      <w:proofErr w:type="spellStart"/>
      <w:r w:rsidRPr="005D3946">
        <w:rPr>
          <w:rFonts w:ascii="Times New Roman" w:eastAsia="Times New Roman" w:hAnsi="Times New Roman" w:cs="Times New Roman"/>
          <w:color w:val="000000"/>
          <w:sz w:val="24"/>
          <w:szCs w:val="24"/>
        </w:rPr>
        <w:t>Senckenberg</w:t>
      </w:r>
      <w:proofErr w:type="spellEnd"/>
      <w:r w:rsidRPr="005D3946">
        <w:rPr>
          <w:rFonts w:ascii="Times New Roman" w:eastAsia="Times New Roman" w:hAnsi="Times New Roman" w:cs="Times New Roman"/>
          <w:color w:val="000000"/>
          <w:sz w:val="24"/>
          <w:szCs w:val="24"/>
        </w:rPr>
        <w:t xml:space="preserve"> Research Institutes", the "DFG Rules of Practice for </w:t>
      </w:r>
      <w:proofErr w:type="spellStart"/>
      <w:r w:rsidRPr="005D3946">
        <w:rPr>
          <w:rFonts w:ascii="Times New Roman" w:eastAsia="Times New Roman" w:hAnsi="Times New Roman" w:cs="Times New Roman"/>
          <w:color w:val="000000"/>
          <w:sz w:val="24"/>
          <w:szCs w:val="24"/>
        </w:rPr>
        <w:t>Digitisation</w:t>
      </w:r>
      <w:proofErr w:type="spellEnd"/>
      <w:r w:rsidRPr="005D3946">
        <w:rPr>
          <w:rFonts w:ascii="Times New Roman" w:eastAsia="Times New Roman" w:hAnsi="Times New Roman" w:cs="Times New Roman"/>
          <w:color w:val="000000"/>
          <w:sz w:val="24"/>
          <w:szCs w:val="24"/>
        </w:rPr>
        <w:t>" and the "Guideline for Handling Research Data in the Leibniz Association" (</w:t>
      </w:r>
      <w:hyperlink r:id="rId11">
        <w:r w:rsidRPr="005D3946">
          <w:rPr>
            <w:rFonts w:ascii="Times New Roman" w:eastAsia="Times New Roman" w:hAnsi="Times New Roman" w:cs="Times New Roman"/>
            <w:color w:val="1155CC"/>
            <w:sz w:val="24"/>
            <w:szCs w:val="24"/>
            <w:u w:val="single"/>
          </w:rPr>
          <w:t>here</w:t>
        </w:r>
      </w:hyperlink>
      <w:r w:rsidRPr="005D3946">
        <w:rPr>
          <w:rFonts w:ascii="Times New Roman" w:eastAsia="Times New Roman" w:hAnsi="Times New Roman" w:cs="Times New Roman"/>
          <w:color w:val="000000"/>
          <w:sz w:val="24"/>
          <w:szCs w:val="24"/>
        </w:rPr>
        <w:t xml:space="preserve">) </w:t>
      </w:r>
    </w:p>
    <w:p w14:paraId="5CFADD3B" w14:textId="77777777" w:rsidR="00A65880" w:rsidRPr="005D3946" w:rsidRDefault="007D3B82">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5D3946">
        <w:rPr>
          <w:rFonts w:ascii="Times New Roman" w:eastAsia="Times New Roman" w:hAnsi="Times New Roman" w:cs="Times New Roman"/>
          <w:color w:val="000000"/>
          <w:sz w:val="24"/>
          <w:szCs w:val="24"/>
        </w:rPr>
        <w:t xml:space="preserve">The "Provisional Data Management Plan for </w:t>
      </w:r>
      <w:proofErr w:type="spellStart"/>
      <w:r w:rsidRPr="005D3946">
        <w:rPr>
          <w:rFonts w:ascii="Times New Roman" w:eastAsia="Times New Roman" w:hAnsi="Times New Roman" w:cs="Times New Roman"/>
          <w:color w:val="000000"/>
          <w:sz w:val="24"/>
          <w:szCs w:val="24"/>
        </w:rPr>
        <w:t>DiSSCo</w:t>
      </w:r>
      <w:proofErr w:type="spellEnd"/>
      <w:r w:rsidRPr="005D3946">
        <w:rPr>
          <w:rFonts w:ascii="Times New Roman" w:eastAsia="Times New Roman" w:hAnsi="Times New Roman" w:cs="Times New Roman"/>
          <w:color w:val="000000"/>
          <w:sz w:val="24"/>
          <w:szCs w:val="24"/>
        </w:rPr>
        <w:t xml:space="preserve"> infrastructure" (</w:t>
      </w:r>
      <w:hyperlink r:id="rId12">
        <w:r w:rsidRPr="005D3946">
          <w:rPr>
            <w:rFonts w:ascii="Times New Roman" w:eastAsia="Times New Roman" w:hAnsi="Times New Roman" w:cs="Times New Roman"/>
            <w:color w:val="1155CC"/>
            <w:sz w:val="24"/>
            <w:szCs w:val="24"/>
            <w:u w:val="single"/>
          </w:rPr>
          <w:t>here</w:t>
        </w:r>
      </w:hyperlink>
      <w:r w:rsidRPr="005D3946">
        <w:rPr>
          <w:rFonts w:ascii="Times New Roman" w:eastAsia="Times New Roman" w:hAnsi="Times New Roman" w:cs="Times New Roman"/>
          <w:color w:val="000000"/>
          <w:sz w:val="24"/>
          <w:szCs w:val="24"/>
        </w:rPr>
        <w:t xml:space="preserve">) </w:t>
      </w:r>
    </w:p>
    <w:p w14:paraId="1F06109B" w14:textId="77777777" w:rsidR="00A65880" w:rsidRPr="005D3946" w:rsidRDefault="00A65880">
      <w:pPr>
        <w:spacing w:after="0" w:line="240" w:lineRule="auto"/>
        <w:jc w:val="both"/>
        <w:rPr>
          <w:rFonts w:ascii="Times New Roman" w:eastAsia="Times New Roman" w:hAnsi="Times New Roman" w:cs="Times New Roman"/>
          <w:sz w:val="24"/>
          <w:szCs w:val="24"/>
        </w:rPr>
      </w:pPr>
    </w:p>
    <w:p w14:paraId="46B7BA90" w14:textId="77777777" w:rsidR="00A65880" w:rsidRPr="005D3946" w:rsidRDefault="007D3B82" w:rsidP="00632AF9">
      <w:pPr>
        <w:spacing w:after="0" w:line="240" w:lineRule="auto"/>
        <w:jc w:val="both"/>
        <w:rPr>
          <w:rFonts w:ascii="Times New Roman" w:eastAsia="Times New Roman" w:hAnsi="Times New Roman" w:cs="Times New Roman"/>
          <w:sz w:val="24"/>
          <w:szCs w:val="24"/>
        </w:rPr>
      </w:pPr>
      <w:r w:rsidRPr="005D3946">
        <w:rPr>
          <w:rFonts w:ascii="Times New Roman" w:eastAsia="Times New Roman" w:hAnsi="Times New Roman" w:cs="Times New Roman"/>
          <w:sz w:val="24"/>
          <w:szCs w:val="24"/>
        </w:rPr>
        <w:t xml:space="preserve">As a signatory of the </w:t>
      </w:r>
      <w:proofErr w:type="spellStart"/>
      <w:r w:rsidRPr="005D3946">
        <w:rPr>
          <w:rFonts w:ascii="Times New Roman" w:eastAsia="Times New Roman" w:hAnsi="Times New Roman" w:cs="Times New Roman"/>
          <w:sz w:val="24"/>
          <w:szCs w:val="24"/>
        </w:rPr>
        <w:t>Bouchout</w:t>
      </w:r>
      <w:proofErr w:type="spellEnd"/>
      <w:r w:rsidRPr="005D3946">
        <w:rPr>
          <w:rFonts w:ascii="Times New Roman" w:eastAsia="Times New Roman" w:hAnsi="Times New Roman" w:cs="Times New Roman"/>
          <w:sz w:val="24"/>
          <w:szCs w:val="24"/>
        </w:rPr>
        <w:t xml:space="preserve"> Declaration, SGN has committed itself to make research data and digital resources freely and openly available to the greatest extent possible following the FAIR data principles. The following text defines a framework for the </w:t>
      </w:r>
      <w:proofErr w:type="spellStart"/>
      <w:r w:rsidRPr="005D3946">
        <w:rPr>
          <w:rFonts w:ascii="Times New Roman" w:eastAsia="Times New Roman" w:hAnsi="Times New Roman" w:cs="Times New Roman"/>
          <w:sz w:val="24"/>
          <w:szCs w:val="24"/>
        </w:rPr>
        <w:t>Senckenberg</w:t>
      </w:r>
      <w:proofErr w:type="spellEnd"/>
      <w:r w:rsidRPr="005D3946">
        <w:rPr>
          <w:rFonts w:ascii="Times New Roman" w:eastAsia="Times New Roman" w:hAnsi="Times New Roman" w:cs="Times New Roman"/>
          <w:sz w:val="24"/>
          <w:szCs w:val="24"/>
        </w:rPr>
        <w:t xml:space="preserve"> Society for Nature Research’s data management plans for raw research data and metadata.</w:t>
      </w:r>
    </w:p>
    <w:p w14:paraId="117CFF41" w14:textId="77777777" w:rsidR="00A65880" w:rsidRPr="005D3946" w:rsidRDefault="00A65880">
      <w:pPr>
        <w:spacing w:after="0" w:line="240" w:lineRule="auto"/>
        <w:jc w:val="both"/>
        <w:rPr>
          <w:rFonts w:ascii="Times New Roman" w:eastAsia="Times New Roman" w:hAnsi="Times New Roman" w:cs="Times New Roman"/>
          <w:b/>
          <w:sz w:val="24"/>
          <w:szCs w:val="24"/>
        </w:rPr>
      </w:pPr>
    </w:p>
    <w:p w14:paraId="03592B65" w14:textId="77777777" w:rsidR="00A65880" w:rsidRPr="005D3946" w:rsidRDefault="007D3B82">
      <w:pPr>
        <w:spacing w:after="0" w:line="240" w:lineRule="auto"/>
        <w:jc w:val="both"/>
        <w:rPr>
          <w:rFonts w:ascii="Times New Roman" w:eastAsia="Times New Roman" w:hAnsi="Times New Roman" w:cs="Times New Roman"/>
          <w:sz w:val="24"/>
          <w:szCs w:val="24"/>
        </w:rPr>
      </w:pPr>
      <w:r w:rsidRPr="005D3946">
        <w:rPr>
          <w:rFonts w:ascii="Times New Roman" w:eastAsia="Times New Roman" w:hAnsi="Times New Roman" w:cs="Times New Roman"/>
          <w:sz w:val="24"/>
          <w:szCs w:val="24"/>
        </w:rPr>
        <w:t>Raw research data comprise all data and data types that are generated or collected during the research process. Since these data are available in different</w:t>
      </w:r>
      <w:r w:rsidRPr="005D3946">
        <w:rPr>
          <w:rFonts w:ascii="Times New Roman" w:eastAsia="Times New Roman" w:hAnsi="Times New Roman" w:cs="Times New Roman"/>
          <w:sz w:val="24"/>
          <w:szCs w:val="24"/>
        </w:rPr>
        <w:t xml:space="preserve"> formats and media types, e.g. digital databases, digital images, and digital library archives, depending on the research discipline and methodology used, sufficient documentation of the circumstances and methods of their creation is </w:t>
      </w:r>
      <w:r w:rsidRPr="005D3946">
        <w:rPr>
          <w:rFonts w:ascii="Times New Roman" w:eastAsia="Times New Roman" w:hAnsi="Times New Roman" w:cs="Times New Roman"/>
          <w:sz w:val="24"/>
          <w:szCs w:val="24"/>
        </w:rPr>
        <w:lastRenderedPageBreak/>
        <w:t>necessary for their ef</w:t>
      </w:r>
      <w:r w:rsidRPr="005D3946">
        <w:rPr>
          <w:rFonts w:ascii="Times New Roman" w:eastAsia="Times New Roman" w:hAnsi="Times New Roman" w:cs="Times New Roman"/>
          <w:sz w:val="24"/>
          <w:szCs w:val="24"/>
        </w:rPr>
        <w:t xml:space="preserve">fective re-use. The methods increasingly include software for the generation, processing or analysis of data. Data can be findable and accessible, but still not reusable and interoperable if the data formats do not follow open data standards. </w:t>
      </w:r>
    </w:p>
    <w:p w14:paraId="0EE27FCF" w14:textId="77777777" w:rsidR="00A65880" w:rsidRPr="005D3946" w:rsidRDefault="00A65880">
      <w:pPr>
        <w:spacing w:after="0" w:line="240" w:lineRule="auto"/>
        <w:jc w:val="both"/>
        <w:rPr>
          <w:rFonts w:ascii="Times New Roman" w:eastAsia="Times New Roman" w:hAnsi="Times New Roman" w:cs="Times New Roman"/>
          <w:sz w:val="24"/>
          <w:szCs w:val="24"/>
        </w:rPr>
      </w:pPr>
    </w:p>
    <w:p w14:paraId="224DF1EE" w14:textId="77777777" w:rsidR="00A65880" w:rsidRPr="005D3946" w:rsidRDefault="007D3B82">
      <w:pPr>
        <w:spacing w:after="0" w:line="240" w:lineRule="auto"/>
        <w:jc w:val="both"/>
        <w:rPr>
          <w:rFonts w:ascii="Times New Roman" w:eastAsia="Times New Roman" w:hAnsi="Times New Roman" w:cs="Times New Roman"/>
          <w:sz w:val="24"/>
          <w:szCs w:val="24"/>
        </w:rPr>
      </w:pPr>
      <w:r w:rsidRPr="005D3946">
        <w:rPr>
          <w:rFonts w:ascii="Times New Roman" w:eastAsia="Times New Roman" w:hAnsi="Times New Roman" w:cs="Times New Roman"/>
          <w:sz w:val="24"/>
          <w:szCs w:val="24"/>
        </w:rPr>
        <w:t>Data format</w:t>
      </w:r>
      <w:r w:rsidRPr="005D3946">
        <w:rPr>
          <w:rFonts w:ascii="Times New Roman" w:eastAsia="Times New Roman" w:hAnsi="Times New Roman" w:cs="Times New Roman"/>
          <w:sz w:val="24"/>
          <w:szCs w:val="24"/>
        </w:rPr>
        <w:t>s should be open and non-proprietary so that they do not depend on specific non-open software to be read and, if possible, be human-readable (i.e. text files in contrast to binary files). Text files should be in UTF-8 encoding. Below is a list of guideline</w:t>
      </w:r>
      <w:r w:rsidRPr="005D3946">
        <w:rPr>
          <w:rFonts w:ascii="Times New Roman" w:eastAsia="Times New Roman" w:hAnsi="Times New Roman" w:cs="Times New Roman"/>
          <w:sz w:val="24"/>
          <w:szCs w:val="24"/>
        </w:rPr>
        <w:t xml:space="preserve">s that </w:t>
      </w:r>
      <w:proofErr w:type="spellStart"/>
      <w:r w:rsidRPr="005D3946">
        <w:rPr>
          <w:rFonts w:ascii="Times New Roman" w:eastAsia="Times New Roman" w:hAnsi="Times New Roman" w:cs="Times New Roman"/>
          <w:sz w:val="24"/>
          <w:szCs w:val="24"/>
        </w:rPr>
        <w:t>Senckenberg</w:t>
      </w:r>
      <w:proofErr w:type="spellEnd"/>
      <w:r w:rsidRPr="005D3946">
        <w:rPr>
          <w:rFonts w:ascii="Times New Roman" w:eastAsia="Times New Roman" w:hAnsi="Times New Roman" w:cs="Times New Roman"/>
          <w:sz w:val="24"/>
          <w:szCs w:val="24"/>
        </w:rPr>
        <w:t xml:space="preserve"> encourages: </w:t>
      </w:r>
    </w:p>
    <w:p w14:paraId="2347071D" w14:textId="77777777" w:rsidR="00A65880" w:rsidRPr="005D3946" w:rsidRDefault="007D3B82">
      <w:pPr>
        <w:numPr>
          <w:ilvl w:val="0"/>
          <w:numId w:val="1"/>
        </w:numPr>
        <w:spacing w:after="0" w:line="240" w:lineRule="auto"/>
        <w:jc w:val="both"/>
        <w:rPr>
          <w:rFonts w:ascii="Times New Roman" w:eastAsia="Times New Roman" w:hAnsi="Times New Roman" w:cs="Times New Roman"/>
          <w:sz w:val="24"/>
          <w:szCs w:val="24"/>
        </w:rPr>
      </w:pPr>
      <w:hyperlink r:id="rId13">
        <w:r w:rsidRPr="005D3946">
          <w:rPr>
            <w:rFonts w:ascii="Times New Roman" w:eastAsia="Times New Roman" w:hAnsi="Times New Roman" w:cs="Times New Roman"/>
            <w:sz w:val="24"/>
            <w:szCs w:val="24"/>
          </w:rPr>
          <w:t>National Archives</w:t>
        </w:r>
      </w:hyperlink>
      <w:r w:rsidRPr="005D3946">
        <w:rPr>
          <w:rFonts w:ascii="Times New Roman" w:eastAsia="Times New Roman" w:hAnsi="Times New Roman" w:cs="Times New Roman"/>
          <w:sz w:val="24"/>
          <w:szCs w:val="24"/>
        </w:rPr>
        <w:t xml:space="preserve"> (</w:t>
      </w:r>
      <w:hyperlink r:id="rId14">
        <w:r w:rsidRPr="005D3946">
          <w:rPr>
            <w:rFonts w:ascii="Times New Roman" w:eastAsia="Times New Roman" w:hAnsi="Times New Roman" w:cs="Times New Roman"/>
            <w:color w:val="1F497D"/>
            <w:sz w:val="24"/>
            <w:szCs w:val="24"/>
            <w:u w:val="single"/>
          </w:rPr>
          <w:t>https://www.archives.gov/preservation/formats</w:t>
        </w:r>
      </w:hyperlink>
      <w:r w:rsidRPr="005D3946">
        <w:rPr>
          <w:rFonts w:ascii="Times New Roman" w:eastAsia="Times New Roman" w:hAnsi="Times New Roman" w:cs="Times New Roman"/>
          <w:sz w:val="24"/>
          <w:szCs w:val="24"/>
        </w:rPr>
        <w:t>) the guidelines of the Nation</w:t>
      </w:r>
      <w:r w:rsidRPr="005D3946">
        <w:rPr>
          <w:rFonts w:ascii="Times New Roman" w:eastAsia="Times New Roman" w:hAnsi="Times New Roman" w:cs="Times New Roman"/>
          <w:sz w:val="24"/>
          <w:szCs w:val="24"/>
        </w:rPr>
        <w:t>al Archives. Very detailed</w:t>
      </w:r>
    </w:p>
    <w:p w14:paraId="76E89A3B" w14:textId="77777777" w:rsidR="00A65880" w:rsidRPr="005D3946" w:rsidRDefault="007D3B82">
      <w:pPr>
        <w:numPr>
          <w:ilvl w:val="0"/>
          <w:numId w:val="1"/>
        </w:numPr>
        <w:spacing w:after="0" w:line="240" w:lineRule="auto"/>
        <w:rPr>
          <w:rFonts w:ascii="Times New Roman" w:eastAsia="Times New Roman" w:hAnsi="Times New Roman" w:cs="Times New Roman"/>
          <w:sz w:val="24"/>
          <w:szCs w:val="24"/>
        </w:rPr>
      </w:pPr>
      <w:hyperlink r:id="rId15">
        <w:r w:rsidRPr="005D3946">
          <w:rPr>
            <w:rFonts w:ascii="Times New Roman" w:eastAsia="Times New Roman" w:hAnsi="Times New Roman" w:cs="Times New Roman"/>
            <w:sz w:val="24"/>
            <w:szCs w:val="24"/>
          </w:rPr>
          <w:t>ETH Library</w:t>
        </w:r>
      </w:hyperlink>
      <w:r w:rsidRPr="005D3946">
        <w:rPr>
          <w:rFonts w:ascii="Times New Roman" w:eastAsia="Times New Roman" w:hAnsi="Times New Roman" w:cs="Times New Roman"/>
          <w:sz w:val="24"/>
          <w:szCs w:val="24"/>
        </w:rPr>
        <w:t xml:space="preserve"> (</w:t>
      </w:r>
      <w:hyperlink r:id="rId16">
        <w:r w:rsidRPr="005D3946">
          <w:rPr>
            <w:rFonts w:ascii="Times New Roman" w:eastAsia="Times New Roman" w:hAnsi="Times New Roman" w:cs="Times New Roman"/>
            <w:color w:val="1F497D"/>
            <w:sz w:val="24"/>
            <w:szCs w:val="24"/>
            <w:u w:val="single"/>
          </w:rPr>
          <w:t>https://documentation.libr</w:t>
        </w:r>
        <w:r w:rsidRPr="005D3946">
          <w:rPr>
            <w:rFonts w:ascii="Times New Roman" w:eastAsia="Times New Roman" w:hAnsi="Times New Roman" w:cs="Times New Roman"/>
            <w:color w:val="1F497D"/>
            <w:sz w:val="24"/>
            <w:szCs w:val="24"/>
            <w:u w:val="single"/>
          </w:rPr>
          <w:t>ary.ethz.ch/display/DD/File+formats+for+archiving</w:t>
        </w:r>
      </w:hyperlink>
      <w:r w:rsidRPr="005D3946">
        <w:rPr>
          <w:rFonts w:ascii="Times New Roman" w:eastAsia="Times New Roman" w:hAnsi="Times New Roman" w:cs="Times New Roman"/>
          <w:sz w:val="24"/>
          <w:szCs w:val="24"/>
        </w:rPr>
        <w:t>) for a concise summary of file formats</w:t>
      </w:r>
    </w:p>
    <w:p w14:paraId="5471BA33" w14:textId="77777777" w:rsidR="00A65880" w:rsidRPr="005D3946" w:rsidRDefault="007D3B82">
      <w:pPr>
        <w:numPr>
          <w:ilvl w:val="0"/>
          <w:numId w:val="1"/>
        </w:numPr>
        <w:spacing w:after="0" w:line="240" w:lineRule="auto"/>
        <w:rPr>
          <w:rFonts w:ascii="Times New Roman" w:eastAsia="Times New Roman" w:hAnsi="Times New Roman" w:cs="Times New Roman"/>
          <w:sz w:val="24"/>
          <w:szCs w:val="24"/>
        </w:rPr>
      </w:pPr>
      <w:hyperlink r:id="rId17">
        <w:r w:rsidRPr="005D3946">
          <w:rPr>
            <w:rFonts w:ascii="Times New Roman" w:eastAsia="Times New Roman" w:hAnsi="Times New Roman" w:cs="Times New Roman"/>
            <w:sz w:val="24"/>
            <w:szCs w:val="24"/>
          </w:rPr>
          <w:t>Best File Formats for Archiving</w:t>
        </w:r>
      </w:hyperlink>
      <w:r w:rsidRPr="005D3946">
        <w:rPr>
          <w:rFonts w:ascii="Times New Roman" w:eastAsia="Times New Roman" w:hAnsi="Times New Roman" w:cs="Times New Roman"/>
          <w:sz w:val="24"/>
          <w:szCs w:val="24"/>
        </w:rPr>
        <w:t xml:space="preserve"> (</w:t>
      </w:r>
      <w:hyperlink r:id="rId18">
        <w:r w:rsidRPr="005D3946">
          <w:rPr>
            <w:rFonts w:ascii="Times New Roman" w:eastAsia="Times New Roman" w:hAnsi="Times New Roman" w:cs="Times New Roman"/>
            <w:color w:val="1F497D"/>
            <w:sz w:val="24"/>
            <w:szCs w:val="24"/>
            <w:u w:val="single"/>
          </w:rPr>
          <w:t>https://suchanek.n</w:t>
        </w:r>
        <w:r w:rsidRPr="005D3946">
          <w:rPr>
            <w:rFonts w:ascii="Times New Roman" w:eastAsia="Times New Roman" w:hAnsi="Times New Roman" w:cs="Times New Roman"/>
            <w:color w:val="1F497D"/>
            <w:sz w:val="24"/>
            <w:szCs w:val="24"/>
            <w:u w:val="single"/>
          </w:rPr>
          <w:t>ame/texts/archiving/</w:t>
        </w:r>
      </w:hyperlink>
      <w:r w:rsidRPr="005D3946">
        <w:rPr>
          <w:rFonts w:ascii="Times New Roman" w:eastAsia="Times New Roman" w:hAnsi="Times New Roman" w:cs="Times New Roman"/>
          <w:sz w:val="24"/>
          <w:szCs w:val="24"/>
        </w:rPr>
        <w:t>) for a comprehensive article.</w:t>
      </w:r>
    </w:p>
    <w:p w14:paraId="2A011E9B" w14:textId="77777777" w:rsidR="00A65880" w:rsidRPr="005D3946" w:rsidRDefault="00A65880">
      <w:pPr>
        <w:spacing w:after="0" w:line="240" w:lineRule="auto"/>
        <w:jc w:val="both"/>
        <w:rPr>
          <w:rFonts w:ascii="Times New Roman" w:eastAsia="Times New Roman" w:hAnsi="Times New Roman" w:cs="Times New Roman"/>
          <w:sz w:val="24"/>
          <w:szCs w:val="24"/>
        </w:rPr>
      </w:pPr>
    </w:p>
    <w:p w14:paraId="07FFDF41" w14:textId="77777777" w:rsidR="00A65880" w:rsidRPr="005D3946" w:rsidRDefault="007D3B82">
      <w:pPr>
        <w:spacing w:after="0" w:line="240" w:lineRule="auto"/>
        <w:jc w:val="both"/>
        <w:rPr>
          <w:rFonts w:ascii="Times New Roman" w:eastAsia="Times New Roman" w:hAnsi="Times New Roman" w:cs="Times New Roman"/>
          <w:sz w:val="24"/>
          <w:szCs w:val="24"/>
        </w:rPr>
      </w:pPr>
      <w:r w:rsidRPr="005D3946">
        <w:rPr>
          <w:rFonts w:ascii="Times New Roman" w:eastAsia="Times New Roman" w:hAnsi="Times New Roman" w:cs="Times New Roman"/>
          <w:sz w:val="24"/>
          <w:szCs w:val="24"/>
        </w:rPr>
        <w:t xml:space="preserve">Encouraged licenses are </w:t>
      </w:r>
      <w:hyperlink r:id="rId19">
        <w:r w:rsidRPr="005D3946">
          <w:rPr>
            <w:rFonts w:ascii="Times New Roman" w:eastAsia="Times New Roman" w:hAnsi="Times New Roman" w:cs="Times New Roman"/>
            <w:color w:val="1155CC"/>
            <w:sz w:val="24"/>
            <w:szCs w:val="24"/>
            <w:u w:val="single"/>
          </w:rPr>
          <w:t>Creative Commons Copyright Waiver (CC0)</w:t>
        </w:r>
      </w:hyperlink>
      <w:r w:rsidRPr="005D3946">
        <w:rPr>
          <w:rFonts w:ascii="Times New Roman" w:eastAsia="Times New Roman" w:hAnsi="Times New Roman" w:cs="Times New Roman"/>
          <w:sz w:val="24"/>
          <w:szCs w:val="24"/>
        </w:rPr>
        <w:t xml:space="preserve"> and </w:t>
      </w:r>
      <w:hyperlink r:id="rId20">
        <w:r w:rsidRPr="005D3946">
          <w:rPr>
            <w:rFonts w:ascii="Times New Roman" w:eastAsia="Times New Roman" w:hAnsi="Times New Roman" w:cs="Times New Roman"/>
            <w:color w:val="1155CC"/>
            <w:sz w:val="24"/>
            <w:szCs w:val="24"/>
            <w:u w:val="single"/>
          </w:rPr>
          <w:t>Creative Commons By Attribution (CC-BY)</w:t>
        </w:r>
      </w:hyperlink>
      <w:r w:rsidRPr="005D3946">
        <w:rPr>
          <w:rFonts w:ascii="Times New Roman" w:eastAsia="Times New Roman" w:hAnsi="Times New Roman" w:cs="Times New Roman"/>
          <w:sz w:val="24"/>
          <w:szCs w:val="24"/>
        </w:rPr>
        <w:t xml:space="preserve"> or licenses equivalent to these. </w:t>
      </w:r>
    </w:p>
    <w:p w14:paraId="7E2463E7" w14:textId="77777777" w:rsidR="00A65880" w:rsidRPr="005D3946" w:rsidRDefault="00A65880">
      <w:pPr>
        <w:spacing w:after="0" w:line="240" w:lineRule="auto"/>
        <w:jc w:val="both"/>
        <w:rPr>
          <w:rFonts w:ascii="Times New Roman" w:eastAsia="Times New Roman" w:hAnsi="Times New Roman" w:cs="Times New Roman"/>
          <w:sz w:val="24"/>
          <w:szCs w:val="24"/>
        </w:rPr>
      </w:pPr>
    </w:p>
    <w:p w14:paraId="551983F6" w14:textId="77777777" w:rsidR="00A65880" w:rsidRPr="005D3946" w:rsidRDefault="007D3B82">
      <w:pPr>
        <w:spacing w:after="0" w:line="240" w:lineRule="auto"/>
        <w:jc w:val="both"/>
        <w:rPr>
          <w:rFonts w:ascii="Times New Roman" w:eastAsia="Times New Roman" w:hAnsi="Times New Roman" w:cs="Times New Roman"/>
          <w:sz w:val="24"/>
          <w:szCs w:val="24"/>
        </w:rPr>
      </w:pPr>
      <w:r w:rsidRPr="005D3946">
        <w:rPr>
          <w:rFonts w:ascii="Times New Roman" w:eastAsia="Times New Roman" w:hAnsi="Times New Roman" w:cs="Times New Roman"/>
          <w:sz w:val="24"/>
          <w:szCs w:val="24"/>
        </w:rPr>
        <w:t>Metadata here is understood as descriptive data for any kind of research object, such as real objects of scientific col</w:t>
      </w:r>
      <w:r w:rsidRPr="005D3946">
        <w:rPr>
          <w:rFonts w:ascii="Times New Roman" w:eastAsia="Times New Roman" w:hAnsi="Times New Roman" w:cs="Times New Roman"/>
          <w:sz w:val="24"/>
          <w:szCs w:val="24"/>
        </w:rPr>
        <w:t xml:space="preserve">lections, raw research data, as well as descriptive data for research projects. Metadata should be prepared in English and follow a developed metadata scheme. This scheme should include </w:t>
      </w:r>
    </w:p>
    <w:p w14:paraId="4EE855B3" w14:textId="77777777" w:rsidR="00A65880" w:rsidRPr="005D3946" w:rsidRDefault="007D3B82">
      <w:pPr>
        <w:numPr>
          <w:ilvl w:val="0"/>
          <w:numId w:val="3"/>
        </w:numPr>
        <w:spacing w:after="0" w:line="240" w:lineRule="auto"/>
        <w:jc w:val="both"/>
        <w:rPr>
          <w:rFonts w:ascii="Times New Roman" w:eastAsia="Times New Roman" w:hAnsi="Times New Roman" w:cs="Times New Roman"/>
          <w:sz w:val="24"/>
          <w:szCs w:val="24"/>
        </w:rPr>
      </w:pPr>
      <w:r w:rsidRPr="005D3946">
        <w:rPr>
          <w:rFonts w:ascii="Times New Roman" w:eastAsia="Times New Roman" w:hAnsi="Times New Roman" w:cs="Times New Roman"/>
          <w:sz w:val="24"/>
          <w:szCs w:val="24"/>
        </w:rPr>
        <w:t xml:space="preserve">bibliographic metadata (similar to </w:t>
      </w:r>
      <w:proofErr w:type="spellStart"/>
      <w:r w:rsidRPr="005D3946">
        <w:rPr>
          <w:rFonts w:ascii="Times New Roman" w:eastAsia="Times New Roman" w:hAnsi="Times New Roman" w:cs="Times New Roman"/>
          <w:sz w:val="24"/>
          <w:szCs w:val="24"/>
        </w:rPr>
        <w:t>DataCite</w:t>
      </w:r>
      <w:proofErr w:type="spellEnd"/>
      <w:r w:rsidRPr="005D3946">
        <w:rPr>
          <w:rFonts w:ascii="Times New Roman" w:eastAsia="Times New Roman" w:hAnsi="Times New Roman" w:cs="Times New Roman"/>
          <w:sz w:val="24"/>
          <w:szCs w:val="24"/>
        </w:rPr>
        <w:t xml:space="preserve"> https://schema.datacite.o</w:t>
      </w:r>
      <w:r w:rsidRPr="005D3946">
        <w:rPr>
          <w:rFonts w:ascii="Times New Roman" w:eastAsia="Times New Roman" w:hAnsi="Times New Roman" w:cs="Times New Roman"/>
          <w:sz w:val="24"/>
          <w:szCs w:val="24"/>
        </w:rPr>
        <w:t>rg/meta/kernel-4.3/) including</w:t>
      </w:r>
    </w:p>
    <w:p w14:paraId="422C8BFE" w14:textId="77777777" w:rsidR="00A65880" w:rsidRPr="005D3946" w:rsidRDefault="007D3B82">
      <w:pPr>
        <w:numPr>
          <w:ilvl w:val="1"/>
          <w:numId w:val="3"/>
        </w:numPr>
        <w:spacing w:after="0" w:line="240" w:lineRule="auto"/>
        <w:jc w:val="both"/>
        <w:rPr>
          <w:rFonts w:ascii="Times New Roman" w:eastAsia="Times New Roman" w:hAnsi="Times New Roman" w:cs="Times New Roman"/>
          <w:sz w:val="24"/>
          <w:szCs w:val="24"/>
        </w:rPr>
      </w:pPr>
      <w:r w:rsidRPr="005D3946">
        <w:rPr>
          <w:rFonts w:ascii="Times New Roman" w:eastAsia="Times New Roman" w:hAnsi="Times New Roman" w:cs="Times New Roman"/>
          <w:sz w:val="24"/>
          <w:szCs w:val="24"/>
        </w:rPr>
        <w:t xml:space="preserve">ORCID (https://orcid.org) of the expert </w:t>
      </w:r>
    </w:p>
    <w:p w14:paraId="4203728E" w14:textId="77777777" w:rsidR="00A65880" w:rsidRPr="005D3946" w:rsidRDefault="007D3B82">
      <w:pPr>
        <w:numPr>
          <w:ilvl w:val="1"/>
          <w:numId w:val="3"/>
        </w:numPr>
        <w:spacing w:after="0" w:line="240" w:lineRule="auto"/>
        <w:jc w:val="both"/>
        <w:rPr>
          <w:rFonts w:ascii="Times New Roman" w:eastAsia="Times New Roman" w:hAnsi="Times New Roman" w:cs="Times New Roman"/>
          <w:sz w:val="24"/>
          <w:szCs w:val="24"/>
        </w:rPr>
      </w:pPr>
      <w:r w:rsidRPr="005D3946">
        <w:rPr>
          <w:rFonts w:ascii="Times New Roman" w:eastAsia="Times New Roman" w:hAnsi="Times New Roman" w:cs="Times New Roman"/>
          <w:sz w:val="24"/>
          <w:szCs w:val="24"/>
        </w:rPr>
        <w:t>ROR (https://ror.org/about/) of the Institution of the expert</w:t>
      </w:r>
    </w:p>
    <w:p w14:paraId="194E7EEA" w14:textId="77777777" w:rsidR="00A65880" w:rsidRPr="005D3946" w:rsidRDefault="007D3B82">
      <w:pPr>
        <w:numPr>
          <w:ilvl w:val="0"/>
          <w:numId w:val="3"/>
        </w:numPr>
        <w:spacing w:after="0" w:line="240" w:lineRule="auto"/>
        <w:jc w:val="both"/>
        <w:rPr>
          <w:rFonts w:ascii="Times New Roman" w:eastAsia="Times New Roman" w:hAnsi="Times New Roman" w:cs="Times New Roman"/>
          <w:sz w:val="24"/>
          <w:szCs w:val="24"/>
        </w:rPr>
      </w:pPr>
      <w:r w:rsidRPr="005D3946">
        <w:rPr>
          <w:rFonts w:ascii="Times New Roman" w:eastAsia="Times New Roman" w:hAnsi="Times New Roman" w:cs="Times New Roman"/>
          <w:sz w:val="24"/>
          <w:szCs w:val="24"/>
        </w:rPr>
        <w:t>DOI of the data refers to</w:t>
      </w:r>
    </w:p>
    <w:p w14:paraId="73679BDD" w14:textId="77777777" w:rsidR="00A65880" w:rsidRPr="005D3946" w:rsidRDefault="007D3B82">
      <w:pPr>
        <w:numPr>
          <w:ilvl w:val="0"/>
          <w:numId w:val="3"/>
        </w:numPr>
        <w:spacing w:after="0" w:line="240" w:lineRule="auto"/>
        <w:jc w:val="both"/>
        <w:rPr>
          <w:rFonts w:ascii="Times New Roman" w:eastAsia="Times New Roman" w:hAnsi="Times New Roman" w:cs="Times New Roman"/>
          <w:sz w:val="24"/>
          <w:szCs w:val="24"/>
        </w:rPr>
      </w:pPr>
      <w:r w:rsidRPr="005D3946">
        <w:rPr>
          <w:rFonts w:ascii="Times New Roman" w:eastAsia="Times New Roman" w:hAnsi="Times New Roman" w:cs="Times New Roman"/>
          <w:sz w:val="24"/>
          <w:szCs w:val="24"/>
        </w:rPr>
        <w:t>DOI or equivalent persistent identifier of the external data</w:t>
      </w:r>
    </w:p>
    <w:p w14:paraId="68D36AB7" w14:textId="77777777" w:rsidR="00A65880" w:rsidRPr="005D3946" w:rsidRDefault="00A65880">
      <w:pPr>
        <w:spacing w:after="0" w:line="240" w:lineRule="auto"/>
        <w:jc w:val="both"/>
        <w:rPr>
          <w:rFonts w:ascii="Times New Roman" w:eastAsia="Times New Roman" w:hAnsi="Times New Roman" w:cs="Times New Roman"/>
          <w:sz w:val="24"/>
          <w:szCs w:val="24"/>
        </w:rPr>
      </w:pPr>
    </w:p>
    <w:p w14:paraId="11B1CB05" w14:textId="77777777" w:rsidR="00A65880" w:rsidRPr="005D3946" w:rsidRDefault="007D3B82">
      <w:pPr>
        <w:spacing w:after="0" w:line="240" w:lineRule="auto"/>
        <w:jc w:val="both"/>
        <w:rPr>
          <w:rFonts w:ascii="Times New Roman" w:eastAsia="Times New Roman" w:hAnsi="Times New Roman" w:cs="Times New Roman"/>
          <w:sz w:val="24"/>
          <w:szCs w:val="24"/>
        </w:rPr>
      </w:pPr>
      <w:r w:rsidRPr="005D3946">
        <w:rPr>
          <w:rFonts w:ascii="Times New Roman" w:eastAsia="Times New Roman" w:hAnsi="Times New Roman" w:cs="Times New Roman"/>
          <w:sz w:val="24"/>
          <w:szCs w:val="24"/>
        </w:rPr>
        <w:t xml:space="preserve">Metadata should be as descriptive as possible and in compliance with the FAIR principles: </w:t>
      </w:r>
    </w:p>
    <w:p w14:paraId="6CC63ECE" w14:textId="77777777" w:rsidR="00A65880" w:rsidRPr="005D3946" w:rsidRDefault="007D3B82">
      <w:pPr>
        <w:numPr>
          <w:ilvl w:val="0"/>
          <w:numId w:val="2"/>
        </w:numPr>
        <w:spacing w:after="0" w:line="240" w:lineRule="auto"/>
        <w:jc w:val="both"/>
        <w:rPr>
          <w:rFonts w:ascii="Times New Roman" w:eastAsia="Times New Roman" w:hAnsi="Times New Roman" w:cs="Times New Roman"/>
          <w:sz w:val="24"/>
          <w:szCs w:val="24"/>
        </w:rPr>
      </w:pPr>
      <w:r w:rsidRPr="005D3946">
        <w:rPr>
          <w:rFonts w:ascii="Times New Roman" w:eastAsia="Times New Roman" w:hAnsi="Times New Roman" w:cs="Times New Roman"/>
          <w:sz w:val="24"/>
          <w:szCs w:val="24"/>
        </w:rPr>
        <w:t>Title</w:t>
      </w:r>
    </w:p>
    <w:p w14:paraId="0C644353" w14:textId="77777777" w:rsidR="00A65880" w:rsidRPr="005D3946" w:rsidRDefault="007D3B82">
      <w:pPr>
        <w:numPr>
          <w:ilvl w:val="0"/>
          <w:numId w:val="2"/>
        </w:numPr>
        <w:spacing w:after="0" w:line="240" w:lineRule="auto"/>
        <w:jc w:val="both"/>
        <w:rPr>
          <w:rFonts w:ascii="Times New Roman" w:eastAsia="Times New Roman" w:hAnsi="Times New Roman" w:cs="Times New Roman"/>
          <w:sz w:val="24"/>
          <w:szCs w:val="24"/>
        </w:rPr>
      </w:pPr>
      <w:r w:rsidRPr="005D3946">
        <w:rPr>
          <w:rFonts w:ascii="Times New Roman" w:eastAsia="Times New Roman" w:hAnsi="Times New Roman" w:cs="Times New Roman"/>
          <w:sz w:val="24"/>
          <w:szCs w:val="24"/>
        </w:rPr>
        <w:t>DOI</w:t>
      </w:r>
    </w:p>
    <w:p w14:paraId="7D777C93" w14:textId="77777777" w:rsidR="00A65880" w:rsidRPr="005D3946" w:rsidRDefault="007D3B82">
      <w:pPr>
        <w:numPr>
          <w:ilvl w:val="0"/>
          <w:numId w:val="2"/>
        </w:numPr>
        <w:spacing w:after="0" w:line="240" w:lineRule="auto"/>
        <w:jc w:val="both"/>
        <w:rPr>
          <w:rFonts w:ascii="Times New Roman" w:eastAsia="Times New Roman" w:hAnsi="Times New Roman" w:cs="Times New Roman"/>
          <w:sz w:val="24"/>
          <w:szCs w:val="24"/>
        </w:rPr>
      </w:pPr>
      <w:r w:rsidRPr="005D3946">
        <w:rPr>
          <w:rFonts w:ascii="Times New Roman" w:eastAsia="Times New Roman" w:hAnsi="Times New Roman" w:cs="Times New Roman"/>
          <w:sz w:val="24"/>
          <w:szCs w:val="24"/>
        </w:rPr>
        <w:t>Description/Abstract</w:t>
      </w:r>
    </w:p>
    <w:p w14:paraId="6BF300CC" w14:textId="77777777" w:rsidR="00A65880" w:rsidRPr="005D3946" w:rsidRDefault="007D3B82">
      <w:pPr>
        <w:numPr>
          <w:ilvl w:val="0"/>
          <w:numId w:val="2"/>
        </w:numPr>
        <w:spacing w:after="0" w:line="240" w:lineRule="auto"/>
        <w:jc w:val="both"/>
        <w:rPr>
          <w:rFonts w:ascii="Times New Roman" w:eastAsia="Times New Roman" w:hAnsi="Times New Roman" w:cs="Times New Roman"/>
          <w:sz w:val="24"/>
          <w:szCs w:val="24"/>
        </w:rPr>
      </w:pPr>
      <w:r w:rsidRPr="005D3946">
        <w:rPr>
          <w:rFonts w:ascii="Times New Roman" w:eastAsia="Times New Roman" w:hAnsi="Times New Roman" w:cs="Times New Roman"/>
          <w:sz w:val="24"/>
          <w:szCs w:val="24"/>
        </w:rPr>
        <w:t>Keywords</w:t>
      </w:r>
    </w:p>
    <w:p w14:paraId="64727370" w14:textId="77777777" w:rsidR="00A65880" w:rsidRPr="005D3946" w:rsidRDefault="007D3B82">
      <w:pPr>
        <w:numPr>
          <w:ilvl w:val="0"/>
          <w:numId w:val="2"/>
        </w:numPr>
        <w:spacing w:after="0" w:line="240" w:lineRule="auto"/>
        <w:jc w:val="both"/>
        <w:rPr>
          <w:rFonts w:ascii="Times New Roman" w:eastAsia="Times New Roman" w:hAnsi="Times New Roman" w:cs="Times New Roman"/>
          <w:sz w:val="24"/>
          <w:szCs w:val="24"/>
        </w:rPr>
      </w:pPr>
      <w:r w:rsidRPr="005D3946">
        <w:rPr>
          <w:rFonts w:ascii="Times New Roman" w:eastAsia="Times New Roman" w:hAnsi="Times New Roman" w:cs="Times New Roman"/>
          <w:sz w:val="24"/>
          <w:szCs w:val="24"/>
        </w:rPr>
        <w:t>Data Authors/Data Source</w:t>
      </w:r>
    </w:p>
    <w:p w14:paraId="15C38E18" w14:textId="77777777" w:rsidR="00A65880" w:rsidRPr="005D3946" w:rsidRDefault="007D3B82">
      <w:pPr>
        <w:numPr>
          <w:ilvl w:val="0"/>
          <w:numId w:val="2"/>
        </w:numPr>
        <w:spacing w:after="0" w:line="240" w:lineRule="auto"/>
        <w:jc w:val="both"/>
        <w:rPr>
          <w:rFonts w:ascii="Times New Roman" w:eastAsia="Times New Roman" w:hAnsi="Times New Roman" w:cs="Times New Roman"/>
          <w:sz w:val="24"/>
          <w:szCs w:val="24"/>
        </w:rPr>
      </w:pPr>
      <w:r w:rsidRPr="005D3946">
        <w:rPr>
          <w:rFonts w:ascii="Times New Roman" w:eastAsia="Times New Roman" w:hAnsi="Times New Roman" w:cs="Times New Roman"/>
          <w:sz w:val="24"/>
          <w:szCs w:val="24"/>
        </w:rPr>
        <w:t>Metadata author</w:t>
      </w:r>
    </w:p>
    <w:p w14:paraId="0A2EF29B" w14:textId="77777777" w:rsidR="00A65880" w:rsidRPr="005D3946" w:rsidRDefault="007D3B82">
      <w:pPr>
        <w:numPr>
          <w:ilvl w:val="0"/>
          <w:numId w:val="2"/>
        </w:numPr>
        <w:spacing w:after="0" w:line="240" w:lineRule="auto"/>
        <w:jc w:val="both"/>
        <w:rPr>
          <w:rFonts w:ascii="Times New Roman" w:eastAsia="Times New Roman" w:hAnsi="Times New Roman" w:cs="Times New Roman"/>
          <w:sz w:val="24"/>
          <w:szCs w:val="24"/>
        </w:rPr>
      </w:pPr>
      <w:r w:rsidRPr="005D3946">
        <w:rPr>
          <w:rFonts w:ascii="Times New Roman" w:eastAsia="Times New Roman" w:hAnsi="Times New Roman" w:cs="Times New Roman"/>
          <w:sz w:val="24"/>
          <w:szCs w:val="24"/>
        </w:rPr>
        <w:t>Creation date, version</w:t>
      </w:r>
    </w:p>
    <w:p w14:paraId="461DED83" w14:textId="77777777" w:rsidR="00A65880" w:rsidRPr="005D3946" w:rsidRDefault="007D3B82">
      <w:pPr>
        <w:numPr>
          <w:ilvl w:val="0"/>
          <w:numId w:val="2"/>
        </w:numPr>
        <w:spacing w:after="0" w:line="240" w:lineRule="auto"/>
        <w:jc w:val="both"/>
        <w:rPr>
          <w:rFonts w:ascii="Times New Roman" w:eastAsia="Times New Roman" w:hAnsi="Times New Roman" w:cs="Times New Roman"/>
          <w:sz w:val="24"/>
          <w:szCs w:val="24"/>
        </w:rPr>
      </w:pPr>
      <w:r w:rsidRPr="005D3946">
        <w:rPr>
          <w:rFonts w:ascii="Times New Roman" w:eastAsia="Times New Roman" w:hAnsi="Times New Roman" w:cs="Times New Roman"/>
          <w:sz w:val="24"/>
          <w:szCs w:val="24"/>
        </w:rPr>
        <w:t>Geographical coverage</w:t>
      </w:r>
    </w:p>
    <w:p w14:paraId="052DA631" w14:textId="77777777" w:rsidR="00A65880" w:rsidRPr="005D3946" w:rsidRDefault="007D3B82">
      <w:pPr>
        <w:numPr>
          <w:ilvl w:val="0"/>
          <w:numId w:val="2"/>
        </w:numPr>
        <w:spacing w:after="0" w:line="240" w:lineRule="auto"/>
        <w:jc w:val="both"/>
        <w:rPr>
          <w:rFonts w:ascii="Times New Roman" w:eastAsia="Times New Roman" w:hAnsi="Times New Roman" w:cs="Times New Roman"/>
          <w:sz w:val="24"/>
          <w:szCs w:val="24"/>
        </w:rPr>
      </w:pPr>
      <w:r w:rsidRPr="005D3946">
        <w:rPr>
          <w:rFonts w:ascii="Times New Roman" w:eastAsia="Times New Roman" w:hAnsi="Times New Roman" w:cs="Times New Roman"/>
          <w:sz w:val="24"/>
          <w:szCs w:val="24"/>
        </w:rPr>
        <w:t>Temporal coverage</w:t>
      </w:r>
    </w:p>
    <w:p w14:paraId="434D52FC" w14:textId="77777777" w:rsidR="00A65880" w:rsidRPr="005D3946" w:rsidRDefault="007D3B82">
      <w:pPr>
        <w:numPr>
          <w:ilvl w:val="0"/>
          <w:numId w:val="2"/>
        </w:numPr>
        <w:spacing w:after="0" w:line="240" w:lineRule="auto"/>
        <w:jc w:val="both"/>
        <w:rPr>
          <w:rFonts w:ascii="Times New Roman" w:eastAsia="Times New Roman" w:hAnsi="Times New Roman" w:cs="Times New Roman"/>
          <w:sz w:val="24"/>
          <w:szCs w:val="24"/>
        </w:rPr>
      </w:pPr>
      <w:r w:rsidRPr="005D3946">
        <w:rPr>
          <w:rFonts w:ascii="Times New Roman" w:eastAsia="Times New Roman" w:hAnsi="Times New Roman" w:cs="Times New Roman"/>
          <w:sz w:val="24"/>
          <w:szCs w:val="24"/>
        </w:rPr>
        <w:t>Taxonomic coverage</w:t>
      </w:r>
    </w:p>
    <w:p w14:paraId="08755555" w14:textId="77777777" w:rsidR="00A65880" w:rsidRPr="005D3946" w:rsidRDefault="007D3B82">
      <w:pPr>
        <w:numPr>
          <w:ilvl w:val="0"/>
          <w:numId w:val="2"/>
        </w:numPr>
        <w:spacing w:after="0" w:line="240" w:lineRule="auto"/>
        <w:jc w:val="both"/>
        <w:rPr>
          <w:rFonts w:ascii="Times New Roman" w:eastAsia="Times New Roman" w:hAnsi="Times New Roman" w:cs="Times New Roman"/>
          <w:sz w:val="24"/>
          <w:szCs w:val="24"/>
        </w:rPr>
      </w:pPr>
      <w:r w:rsidRPr="005D3946">
        <w:rPr>
          <w:rFonts w:ascii="Times New Roman" w:eastAsia="Times New Roman" w:hAnsi="Times New Roman" w:cs="Times New Roman"/>
          <w:sz w:val="24"/>
          <w:szCs w:val="24"/>
        </w:rPr>
        <w:t>Quality Assurance/Quality Control (QA/QC) procedures</w:t>
      </w:r>
    </w:p>
    <w:p w14:paraId="185751CF" w14:textId="77777777" w:rsidR="00A65880" w:rsidRPr="005D3946" w:rsidRDefault="007D3B82">
      <w:pPr>
        <w:numPr>
          <w:ilvl w:val="0"/>
          <w:numId w:val="2"/>
        </w:numPr>
        <w:spacing w:after="0" w:line="240" w:lineRule="auto"/>
        <w:jc w:val="both"/>
        <w:rPr>
          <w:rFonts w:ascii="Times New Roman" w:eastAsia="Times New Roman" w:hAnsi="Times New Roman" w:cs="Times New Roman"/>
          <w:sz w:val="24"/>
          <w:szCs w:val="24"/>
        </w:rPr>
      </w:pPr>
      <w:r w:rsidRPr="005D3946">
        <w:rPr>
          <w:rFonts w:ascii="Times New Roman" w:eastAsia="Times New Roman" w:hAnsi="Times New Roman" w:cs="Times New Roman"/>
          <w:sz w:val="24"/>
          <w:szCs w:val="24"/>
        </w:rPr>
        <w:t>Data files/format</w:t>
      </w:r>
    </w:p>
    <w:p w14:paraId="68EA20F4" w14:textId="77777777" w:rsidR="00A65880" w:rsidRPr="005D3946" w:rsidRDefault="007D3B82">
      <w:pPr>
        <w:numPr>
          <w:ilvl w:val="0"/>
          <w:numId w:val="2"/>
        </w:numPr>
        <w:spacing w:after="0" w:line="240" w:lineRule="auto"/>
        <w:jc w:val="both"/>
        <w:rPr>
          <w:rFonts w:ascii="Times New Roman" w:eastAsia="Times New Roman" w:hAnsi="Times New Roman" w:cs="Times New Roman"/>
          <w:sz w:val="24"/>
          <w:szCs w:val="24"/>
        </w:rPr>
      </w:pPr>
      <w:r w:rsidRPr="005D3946">
        <w:rPr>
          <w:rFonts w:ascii="Times New Roman" w:eastAsia="Times New Roman" w:hAnsi="Times New Roman" w:cs="Times New Roman"/>
          <w:sz w:val="24"/>
          <w:szCs w:val="24"/>
        </w:rPr>
        <w:t>Metadata author</w:t>
      </w:r>
    </w:p>
    <w:p w14:paraId="29FE635B" w14:textId="6B964969" w:rsidR="00A65880" w:rsidRPr="00FF600D" w:rsidRDefault="007D3B82" w:rsidP="00FF600D">
      <w:pPr>
        <w:numPr>
          <w:ilvl w:val="0"/>
          <w:numId w:val="2"/>
        </w:numPr>
        <w:spacing w:after="0" w:line="240" w:lineRule="auto"/>
        <w:jc w:val="both"/>
        <w:rPr>
          <w:rFonts w:ascii="Times New Roman" w:eastAsia="Times New Roman" w:hAnsi="Times New Roman" w:cs="Times New Roman"/>
          <w:sz w:val="24"/>
          <w:szCs w:val="24"/>
        </w:rPr>
      </w:pPr>
      <w:r w:rsidRPr="005D3946">
        <w:rPr>
          <w:rFonts w:ascii="Times New Roman" w:eastAsia="Times New Roman" w:hAnsi="Times New Roman" w:cs="Times New Roman"/>
          <w:sz w:val="24"/>
          <w:szCs w:val="24"/>
        </w:rPr>
        <w:t>Contact person</w:t>
      </w:r>
    </w:p>
    <w:p w14:paraId="1F366B82" w14:textId="77777777" w:rsidR="00A65880" w:rsidRPr="005D3946" w:rsidRDefault="007D3B82">
      <w:pPr>
        <w:spacing w:after="0" w:line="240" w:lineRule="auto"/>
        <w:jc w:val="both"/>
        <w:rPr>
          <w:rFonts w:ascii="Times New Roman" w:eastAsia="Times New Roman" w:hAnsi="Times New Roman" w:cs="Times New Roman"/>
          <w:sz w:val="24"/>
          <w:szCs w:val="24"/>
        </w:rPr>
      </w:pPr>
      <w:r w:rsidRPr="005D3946">
        <w:rPr>
          <w:rFonts w:ascii="Times New Roman" w:eastAsia="Times New Roman" w:hAnsi="Times New Roman" w:cs="Times New Roman"/>
          <w:sz w:val="24"/>
          <w:szCs w:val="24"/>
        </w:rPr>
        <w:lastRenderedPageBreak/>
        <w:t>SGN implements and maintains a basic research and collection data infrastructure, thus ensur</w:t>
      </w:r>
      <w:r w:rsidRPr="005D3946">
        <w:rPr>
          <w:rFonts w:ascii="Times New Roman" w:eastAsia="Times New Roman" w:hAnsi="Times New Roman" w:cs="Times New Roman"/>
          <w:sz w:val="24"/>
          <w:szCs w:val="24"/>
        </w:rPr>
        <w:t xml:space="preserve">ing adequate, long-term preservation, and technical availability (findability and interoperability) of metadata and raw digital research data. </w:t>
      </w:r>
    </w:p>
    <w:p w14:paraId="05C71EB7" w14:textId="77777777" w:rsidR="00A65880" w:rsidRPr="005D3946" w:rsidRDefault="00A65880">
      <w:pPr>
        <w:spacing w:after="0" w:line="240" w:lineRule="auto"/>
        <w:jc w:val="both"/>
        <w:rPr>
          <w:rFonts w:ascii="Times New Roman" w:eastAsia="Times New Roman" w:hAnsi="Times New Roman" w:cs="Times New Roman"/>
          <w:sz w:val="24"/>
          <w:szCs w:val="24"/>
        </w:rPr>
      </w:pPr>
    </w:p>
    <w:p w14:paraId="42F206B5" w14:textId="5AFEF991" w:rsidR="00A65880" w:rsidRPr="005D3946" w:rsidRDefault="007D3B82">
      <w:pPr>
        <w:spacing w:after="0" w:line="240" w:lineRule="auto"/>
        <w:jc w:val="both"/>
        <w:rPr>
          <w:rFonts w:ascii="Times New Roman" w:eastAsia="Times New Roman" w:hAnsi="Times New Roman" w:cs="Times New Roman"/>
          <w:sz w:val="24"/>
          <w:szCs w:val="24"/>
        </w:rPr>
      </w:pPr>
      <w:r w:rsidRPr="005D3946">
        <w:rPr>
          <w:rFonts w:ascii="Times New Roman" w:eastAsia="Times New Roman" w:hAnsi="Times New Roman" w:cs="Times New Roman"/>
          <w:sz w:val="24"/>
          <w:szCs w:val="24"/>
        </w:rPr>
        <w:t xml:space="preserve">The storage and archiving of the data is carried out in the information infrastructure of the SGN or in external yet internationally </w:t>
      </w:r>
      <w:proofErr w:type="spellStart"/>
      <w:r w:rsidRPr="005D3946">
        <w:rPr>
          <w:rFonts w:ascii="Times New Roman" w:eastAsia="Times New Roman" w:hAnsi="Times New Roman" w:cs="Times New Roman"/>
          <w:sz w:val="24"/>
          <w:szCs w:val="24"/>
        </w:rPr>
        <w:t>recognised</w:t>
      </w:r>
      <w:proofErr w:type="spellEnd"/>
      <w:r w:rsidRPr="005D3946">
        <w:rPr>
          <w:rFonts w:ascii="Times New Roman" w:eastAsia="Times New Roman" w:hAnsi="Times New Roman" w:cs="Times New Roman"/>
          <w:sz w:val="24"/>
          <w:szCs w:val="24"/>
        </w:rPr>
        <w:t xml:space="preserve"> specialist repositories (see </w:t>
      </w:r>
      <w:hyperlink r:id="rId21">
        <w:r w:rsidRPr="005D3946">
          <w:rPr>
            <w:rFonts w:ascii="Times New Roman" w:eastAsia="Times New Roman" w:hAnsi="Times New Roman" w:cs="Times New Roman"/>
            <w:color w:val="1155CC"/>
            <w:sz w:val="24"/>
            <w:szCs w:val="24"/>
            <w:u w:val="single"/>
          </w:rPr>
          <w:t>re3data.org</w:t>
        </w:r>
      </w:hyperlink>
      <w:r w:rsidRPr="005D3946">
        <w:rPr>
          <w:rFonts w:ascii="Times New Roman" w:eastAsia="Times New Roman" w:hAnsi="Times New Roman" w:cs="Times New Roman"/>
          <w:sz w:val="24"/>
          <w:szCs w:val="24"/>
        </w:rPr>
        <w:t>). External repositories typ</w:t>
      </w:r>
      <w:r w:rsidRPr="005D3946">
        <w:rPr>
          <w:rFonts w:ascii="Times New Roman" w:eastAsia="Times New Roman" w:hAnsi="Times New Roman" w:cs="Times New Roman"/>
          <w:sz w:val="24"/>
          <w:szCs w:val="24"/>
        </w:rPr>
        <w:t xml:space="preserve">ical for data generated by SGN are listed </w:t>
      </w:r>
      <w:r w:rsidR="005D3946" w:rsidRPr="005D3946">
        <w:rPr>
          <w:rFonts w:ascii="Times New Roman" w:eastAsia="Times New Roman" w:hAnsi="Times New Roman" w:cs="Times New Roman"/>
          <w:sz w:val="24"/>
          <w:szCs w:val="24"/>
        </w:rPr>
        <w:t>below:</w:t>
      </w:r>
    </w:p>
    <w:p w14:paraId="02B9210C" w14:textId="77777777" w:rsidR="005D3946" w:rsidRPr="005D3946" w:rsidRDefault="005D3946">
      <w:pPr>
        <w:spacing w:after="0" w:line="240" w:lineRule="auto"/>
        <w:jc w:val="both"/>
        <w:rPr>
          <w:rFonts w:ascii="Times New Roman" w:eastAsia="Times New Roman" w:hAnsi="Times New Roman" w:cs="Times New Roman"/>
          <w:sz w:val="24"/>
          <w:szCs w:val="24"/>
        </w:rPr>
      </w:pPr>
    </w:p>
    <w:p w14:paraId="2689F357" w14:textId="50521F50" w:rsidR="00FF600D" w:rsidRPr="005D3946" w:rsidRDefault="005D3946" w:rsidP="005D3946">
      <w:pPr>
        <w:spacing w:after="0" w:line="240" w:lineRule="auto"/>
        <w:rPr>
          <w:rFonts w:ascii="Times New Roman" w:hAnsi="Times New Roman" w:cs="Times New Roman"/>
          <w:b/>
          <w:sz w:val="24"/>
          <w:szCs w:val="24"/>
          <w:u w:val="single"/>
        </w:rPr>
      </w:pPr>
      <w:r w:rsidRPr="005D3946">
        <w:rPr>
          <w:rFonts w:ascii="Times New Roman" w:hAnsi="Times New Roman" w:cs="Times New Roman"/>
          <w:b/>
          <w:sz w:val="24"/>
          <w:szCs w:val="24"/>
          <w:u w:val="single"/>
        </w:rPr>
        <w:t xml:space="preserve">Internal </w:t>
      </w:r>
      <w:r w:rsidR="00FF600D">
        <w:rPr>
          <w:rFonts w:ascii="Times New Roman" w:hAnsi="Times New Roman" w:cs="Times New Roman"/>
          <w:b/>
          <w:sz w:val="24"/>
          <w:szCs w:val="24"/>
          <w:u w:val="single"/>
        </w:rPr>
        <w:t>d</w:t>
      </w:r>
      <w:r w:rsidRPr="005D3946">
        <w:rPr>
          <w:rFonts w:ascii="Times New Roman" w:hAnsi="Times New Roman" w:cs="Times New Roman"/>
          <w:b/>
          <w:sz w:val="24"/>
          <w:szCs w:val="24"/>
          <w:u w:val="single"/>
        </w:rPr>
        <w:t xml:space="preserve">atabases </w:t>
      </w:r>
    </w:p>
    <w:p w14:paraId="00293860" w14:textId="14FDE40E" w:rsidR="005D3946" w:rsidRPr="00632AF9" w:rsidRDefault="005D3946" w:rsidP="00632AF9">
      <w:pPr>
        <w:pStyle w:val="ListParagraph"/>
        <w:numPr>
          <w:ilvl w:val="3"/>
          <w:numId w:val="2"/>
        </w:numPr>
        <w:spacing w:after="0" w:line="240" w:lineRule="auto"/>
        <w:ind w:left="709" w:hanging="283"/>
        <w:rPr>
          <w:rFonts w:ascii="Times New Roman" w:hAnsi="Times New Roman" w:cs="Times New Roman"/>
          <w:bCs/>
          <w:sz w:val="24"/>
          <w:szCs w:val="24"/>
        </w:rPr>
      </w:pPr>
      <w:r w:rsidRPr="00632AF9">
        <w:rPr>
          <w:rFonts w:ascii="Times New Roman" w:hAnsi="Times New Roman" w:cs="Times New Roman"/>
          <w:bCs/>
          <w:sz w:val="24"/>
          <w:szCs w:val="24"/>
        </w:rPr>
        <w:t>Collection Database</w:t>
      </w:r>
    </w:p>
    <w:p w14:paraId="48647E03" w14:textId="77777777" w:rsidR="005D3946" w:rsidRPr="005D3946" w:rsidRDefault="005D3946" w:rsidP="005D3946">
      <w:pPr>
        <w:spacing w:after="0" w:line="240" w:lineRule="auto"/>
        <w:rPr>
          <w:rFonts w:ascii="Times New Roman" w:eastAsia="Times New Roman" w:hAnsi="Times New Roman" w:cs="Times New Roman"/>
          <w:color w:val="000000"/>
          <w:sz w:val="24"/>
          <w:szCs w:val="24"/>
        </w:rPr>
      </w:pPr>
      <w:proofErr w:type="spellStart"/>
      <w:r w:rsidRPr="005D3946">
        <w:rPr>
          <w:rFonts w:ascii="Times New Roman" w:eastAsia="Times New Roman" w:hAnsi="Times New Roman" w:cs="Times New Roman"/>
          <w:color w:val="000000"/>
          <w:sz w:val="24"/>
          <w:szCs w:val="24"/>
        </w:rPr>
        <w:t>SeSam</w:t>
      </w:r>
      <w:proofErr w:type="spellEnd"/>
      <w:r w:rsidRPr="005D3946">
        <w:rPr>
          <w:rFonts w:ascii="Times New Roman" w:eastAsia="Times New Roman" w:hAnsi="Times New Roman" w:cs="Times New Roman"/>
          <w:color w:val="000000"/>
          <w:sz w:val="24"/>
          <w:szCs w:val="24"/>
        </w:rPr>
        <w:t xml:space="preserve"> with </w:t>
      </w:r>
      <w:proofErr w:type="spellStart"/>
      <w:r w:rsidRPr="005D3946">
        <w:rPr>
          <w:rFonts w:ascii="Times New Roman" w:eastAsia="Times New Roman" w:hAnsi="Times New Roman" w:cs="Times New Roman"/>
          <w:color w:val="000000"/>
          <w:sz w:val="24"/>
          <w:szCs w:val="24"/>
        </w:rPr>
        <w:t>AQUiLA</w:t>
      </w:r>
      <w:proofErr w:type="spellEnd"/>
    </w:p>
    <w:p w14:paraId="52430957" w14:textId="77777777" w:rsidR="005D3946" w:rsidRPr="005D3946" w:rsidRDefault="005D3946" w:rsidP="005D3946">
      <w:pPr>
        <w:spacing w:after="0" w:line="240" w:lineRule="auto"/>
        <w:rPr>
          <w:rFonts w:ascii="Times New Roman" w:eastAsia="Times New Roman" w:hAnsi="Times New Roman" w:cs="Times New Roman"/>
          <w:color w:val="000000"/>
          <w:sz w:val="24"/>
          <w:szCs w:val="24"/>
        </w:rPr>
      </w:pPr>
    </w:p>
    <w:p w14:paraId="2CFB7C12" w14:textId="39E94831" w:rsidR="00FF600D" w:rsidRDefault="00FF600D" w:rsidP="00FF600D">
      <w:pPr>
        <w:pStyle w:val="ListParagraph"/>
        <w:numPr>
          <w:ilvl w:val="3"/>
          <w:numId w:val="2"/>
        </w:numPr>
        <w:spacing w:after="0" w:line="240" w:lineRule="auto"/>
        <w:ind w:left="709" w:hanging="28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Botany</w:t>
      </w:r>
    </w:p>
    <w:p w14:paraId="15FD14E9" w14:textId="7D5124BE" w:rsidR="005D3946" w:rsidRPr="00FF600D" w:rsidRDefault="005D3946" w:rsidP="00FF600D">
      <w:pPr>
        <w:spacing w:after="0" w:line="240" w:lineRule="auto"/>
        <w:rPr>
          <w:rFonts w:ascii="Times New Roman" w:eastAsia="Times New Roman" w:hAnsi="Times New Roman" w:cs="Times New Roman"/>
          <w:color w:val="000000"/>
          <w:sz w:val="24"/>
          <w:szCs w:val="24"/>
        </w:rPr>
      </w:pPr>
      <w:r w:rsidRPr="00FF600D">
        <w:rPr>
          <w:rFonts w:ascii="Times New Roman" w:eastAsia="Times New Roman" w:hAnsi="Times New Roman" w:cs="Times New Roman"/>
          <w:color w:val="000000"/>
          <w:sz w:val="24"/>
          <w:szCs w:val="24"/>
        </w:rPr>
        <w:t xml:space="preserve">Various online information portals, sometimes with own data storage functions: </w:t>
      </w:r>
    </w:p>
    <w:p w14:paraId="2917DB61" w14:textId="77777777" w:rsidR="005D3946" w:rsidRPr="005D3946" w:rsidRDefault="005D3946" w:rsidP="005D3946">
      <w:pPr>
        <w:spacing w:after="0" w:line="240" w:lineRule="auto"/>
        <w:rPr>
          <w:rFonts w:ascii="Times New Roman" w:eastAsia="Times New Roman" w:hAnsi="Times New Roman" w:cs="Times New Roman"/>
          <w:color w:val="000000"/>
          <w:sz w:val="24"/>
          <w:szCs w:val="24"/>
        </w:rPr>
      </w:pPr>
      <w:proofErr w:type="spellStart"/>
      <w:r w:rsidRPr="005D3946">
        <w:rPr>
          <w:rFonts w:ascii="Times New Roman" w:eastAsia="Times New Roman" w:hAnsi="Times New Roman" w:cs="Times New Roman"/>
          <w:color w:val="000000"/>
          <w:sz w:val="24"/>
          <w:szCs w:val="24"/>
        </w:rPr>
        <w:t>Lausitzherbar</w:t>
      </w:r>
      <w:proofErr w:type="spellEnd"/>
      <w:r w:rsidRPr="005D3946">
        <w:rPr>
          <w:rFonts w:ascii="Times New Roman" w:eastAsia="Times New Roman" w:hAnsi="Times New Roman" w:cs="Times New Roman"/>
          <w:color w:val="000000"/>
          <w:sz w:val="24"/>
          <w:szCs w:val="24"/>
        </w:rPr>
        <w:t xml:space="preserve">, </w:t>
      </w:r>
      <w:proofErr w:type="spellStart"/>
      <w:r w:rsidRPr="005D3946">
        <w:rPr>
          <w:rFonts w:ascii="Times New Roman" w:eastAsia="Times New Roman" w:hAnsi="Times New Roman" w:cs="Times New Roman"/>
          <w:color w:val="000000"/>
          <w:sz w:val="24"/>
          <w:szCs w:val="24"/>
        </w:rPr>
        <w:t>Bestikri</w:t>
      </w:r>
      <w:proofErr w:type="spellEnd"/>
    </w:p>
    <w:p w14:paraId="1347DC93" w14:textId="77777777" w:rsidR="005D3946" w:rsidRPr="005D3946" w:rsidRDefault="005D3946" w:rsidP="005D3946">
      <w:pPr>
        <w:spacing w:after="0" w:line="240" w:lineRule="auto"/>
        <w:rPr>
          <w:rFonts w:ascii="Times New Roman" w:eastAsia="Times New Roman" w:hAnsi="Times New Roman" w:cs="Times New Roman"/>
          <w:color w:val="000000"/>
          <w:sz w:val="24"/>
          <w:szCs w:val="24"/>
        </w:rPr>
      </w:pPr>
      <w:r w:rsidRPr="005D3946">
        <w:rPr>
          <w:rFonts w:ascii="Times New Roman" w:eastAsia="Times New Roman" w:hAnsi="Times New Roman" w:cs="Times New Roman"/>
          <w:color w:val="000000"/>
          <w:sz w:val="24"/>
          <w:szCs w:val="24"/>
        </w:rPr>
        <w:t>Chromosome numbers</w:t>
      </w:r>
    </w:p>
    <w:p w14:paraId="46E5C00E" w14:textId="77777777" w:rsidR="005D3946" w:rsidRPr="005D3946" w:rsidRDefault="005D3946" w:rsidP="005D3946">
      <w:pPr>
        <w:spacing w:after="0" w:line="240" w:lineRule="auto"/>
        <w:rPr>
          <w:rFonts w:ascii="Times New Roman" w:eastAsia="Times New Roman" w:hAnsi="Times New Roman" w:cs="Times New Roman"/>
          <w:color w:val="000000"/>
          <w:sz w:val="24"/>
          <w:szCs w:val="24"/>
        </w:rPr>
      </w:pPr>
      <w:r w:rsidRPr="005D3946">
        <w:rPr>
          <w:rFonts w:ascii="Times New Roman" w:eastAsia="Times New Roman" w:hAnsi="Times New Roman" w:cs="Times New Roman"/>
          <w:color w:val="000000"/>
          <w:sz w:val="24"/>
          <w:szCs w:val="24"/>
        </w:rPr>
        <w:t>Flora of Frankfurt am Main</w:t>
      </w:r>
    </w:p>
    <w:p w14:paraId="7705ABF4" w14:textId="77777777" w:rsidR="005D3946" w:rsidRPr="005D3946" w:rsidRDefault="005D3946" w:rsidP="005D3946">
      <w:pPr>
        <w:spacing w:after="0" w:line="240" w:lineRule="auto"/>
        <w:rPr>
          <w:rFonts w:ascii="Times New Roman" w:eastAsia="Times New Roman" w:hAnsi="Times New Roman" w:cs="Times New Roman"/>
          <w:color w:val="000000"/>
          <w:sz w:val="24"/>
          <w:szCs w:val="24"/>
        </w:rPr>
      </w:pPr>
      <w:r w:rsidRPr="005D3946">
        <w:rPr>
          <w:rFonts w:ascii="Times New Roman" w:eastAsia="Times New Roman" w:hAnsi="Times New Roman" w:cs="Times New Roman"/>
          <w:color w:val="000000"/>
          <w:sz w:val="24"/>
          <w:szCs w:val="24"/>
        </w:rPr>
        <w:t xml:space="preserve">African Plants, </w:t>
      </w:r>
      <w:proofErr w:type="spellStart"/>
      <w:r w:rsidRPr="005D3946">
        <w:rPr>
          <w:rFonts w:ascii="Times New Roman" w:eastAsia="Times New Roman" w:hAnsi="Times New Roman" w:cs="Times New Roman"/>
          <w:color w:val="000000"/>
          <w:sz w:val="24"/>
          <w:szCs w:val="24"/>
        </w:rPr>
        <w:t>Westafrican</w:t>
      </w:r>
      <w:proofErr w:type="spellEnd"/>
      <w:r w:rsidRPr="005D3946">
        <w:rPr>
          <w:rFonts w:ascii="Times New Roman" w:eastAsia="Times New Roman" w:hAnsi="Times New Roman" w:cs="Times New Roman"/>
          <w:color w:val="000000"/>
          <w:sz w:val="24"/>
          <w:szCs w:val="24"/>
        </w:rPr>
        <w:t xml:space="preserve"> Plants, East African Plants, Central African Plants</w:t>
      </w:r>
    </w:p>
    <w:p w14:paraId="2FA2ABCC" w14:textId="77777777" w:rsidR="005D3946" w:rsidRPr="005D3946" w:rsidRDefault="005D3946" w:rsidP="005D3946">
      <w:pPr>
        <w:spacing w:after="0" w:line="240" w:lineRule="auto"/>
        <w:rPr>
          <w:rFonts w:ascii="Times New Roman" w:eastAsia="Times New Roman" w:hAnsi="Times New Roman" w:cs="Times New Roman"/>
          <w:color w:val="000000"/>
          <w:sz w:val="24"/>
          <w:szCs w:val="24"/>
        </w:rPr>
      </w:pPr>
      <w:r w:rsidRPr="005D3946">
        <w:rPr>
          <w:rFonts w:ascii="Times New Roman" w:eastAsia="Times New Roman" w:hAnsi="Times New Roman" w:cs="Times New Roman"/>
          <w:color w:val="000000"/>
          <w:sz w:val="24"/>
          <w:szCs w:val="24"/>
        </w:rPr>
        <w:t>West African Vegetation Database</w:t>
      </w:r>
    </w:p>
    <w:p w14:paraId="3E144772" w14:textId="77777777" w:rsidR="00FF600D" w:rsidRDefault="005D3946" w:rsidP="00FF600D">
      <w:pPr>
        <w:spacing w:after="0" w:line="240" w:lineRule="auto"/>
        <w:rPr>
          <w:rFonts w:ascii="Times New Roman" w:eastAsia="Times New Roman" w:hAnsi="Times New Roman" w:cs="Times New Roman"/>
          <w:color w:val="000000"/>
          <w:sz w:val="24"/>
          <w:szCs w:val="24"/>
        </w:rPr>
      </w:pPr>
      <w:r w:rsidRPr="005D3946">
        <w:rPr>
          <w:rFonts w:ascii="Times New Roman" w:eastAsia="Times New Roman" w:hAnsi="Times New Roman" w:cs="Times New Roman"/>
          <w:color w:val="000000"/>
          <w:sz w:val="24"/>
          <w:szCs w:val="24"/>
        </w:rPr>
        <w:t>West African Data &amp; Metadata Repository</w:t>
      </w:r>
    </w:p>
    <w:p w14:paraId="16B2D6AF" w14:textId="77777777" w:rsidR="00FF600D" w:rsidRDefault="00FF600D" w:rsidP="00FF600D">
      <w:pPr>
        <w:spacing w:after="0" w:line="240" w:lineRule="auto"/>
        <w:rPr>
          <w:rFonts w:ascii="Times New Roman" w:eastAsia="Times New Roman" w:hAnsi="Times New Roman" w:cs="Times New Roman"/>
          <w:color w:val="000000"/>
          <w:sz w:val="24"/>
          <w:szCs w:val="24"/>
        </w:rPr>
      </w:pPr>
    </w:p>
    <w:p w14:paraId="28F0E9C3" w14:textId="30608D83" w:rsidR="005D3946" w:rsidRPr="00FF600D" w:rsidRDefault="005D3946" w:rsidP="00FF600D">
      <w:pPr>
        <w:pStyle w:val="ListParagraph"/>
        <w:numPr>
          <w:ilvl w:val="3"/>
          <w:numId w:val="2"/>
        </w:numPr>
        <w:spacing w:after="0" w:line="240" w:lineRule="auto"/>
        <w:ind w:left="709" w:hanging="283"/>
        <w:rPr>
          <w:rFonts w:ascii="Times New Roman" w:eastAsia="Times New Roman" w:hAnsi="Times New Roman" w:cs="Times New Roman"/>
          <w:color w:val="000000"/>
          <w:sz w:val="24"/>
          <w:szCs w:val="24"/>
        </w:rPr>
      </w:pPr>
      <w:r w:rsidRPr="00FF600D">
        <w:rPr>
          <w:rFonts w:ascii="Times New Roman" w:hAnsi="Times New Roman" w:cs="Times New Roman"/>
          <w:bCs/>
          <w:sz w:val="24"/>
          <w:szCs w:val="24"/>
        </w:rPr>
        <w:t>Soil zoology</w:t>
      </w:r>
    </w:p>
    <w:p w14:paraId="3D44A865" w14:textId="77777777" w:rsidR="005D3946" w:rsidRPr="005D3946" w:rsidRDefault="005D3946" w:rsidP="005D3946">
      <w:pPr>
        <w:spacing w:after="0" w:line="240" w:lineRule="auto"/>
        <w:rPr>
          <w:rFonts w:ascii="Times New Roman" w:hAnsi="Times New Roman" w:cs="Times New Roman"/>
          <w:color w:val="000000"/>
          <w:sz w:val="24"/>
          <w:szCs w:val="24"/>
        </w:rPr>
      </w:pPr>
      <w:proofErr w:type="spellStart"/>
      <w:r w:rsidRPr="005D3946">
        <w:rPr>
          <w:rFonts w:ascii="Times New Roman" w:hAnsi="Times New Roman" w:cs="Times New Roman"/>
          <w:color w:val="000000"/>
          <w:sz w:val="24"/>
          <w:szCs w:val="24"/>
        </w:rPr>
        <w:t>Edaphobase</w:t>
      </w:r>
      <w:proofErr w:type="spellEnd"/>
    </w:p>
    <w:p w14:paraId="0DFCFA45" w14:textId="77777777" w:rsidR="005D3946" w:rsidRPr="005D3946" w:rsidRDefault="005D3946" w:rsidP="005D3946">
      <w:pPr>
        <w:spacing w:after="0" w:line="240" w:lineRule="auto"/>
        <w:rPr>
          <w:rFonts w:ascii="Times New Roman" w:hAnsi="Times New Roman" w:cs="Times New Roman"/>
          <w:color w:val="000000"/>
          <w:sz w:val="24"/>
          <w:szCs w:val="24"/>
        </w:rPr>
      </w:pPr>
      <w:proofErr w:type="spellStart"/>
      <w:r w:rsidRPr="005D3946">
        <w:rPr>
          <w:rFonts w:ascii="Times New Roman" w:hAnsi="Times New Roman" w:cs="Times New Roman"/>
          <w:color w:val="000000"/>
          <w:sz w:val="24"/>
          <w:szCs w:val="24"/>
        </w:rPr>
        <w:t>Virmisco</w:t>
      </w:r>
      <w:proofErr w:type="spellEnd"/>
      <w:r w:rsidRPr="005D3946">
        <w:rPr>
          <w:rFonts w:ascii="Times New Roman" w:hAnsi="Times New Roman" w:cs="Times New Roman"/>
          <w:color w:val="000000"/>
          <w:sz w:val="24"/>
          <w:szCs w:val="24"/>
        </w:rPr>
        <w:t xml:space="preserve"> (database for digitalization of soil animals (microscope images))</w:t>
      </w:r>
    </w:p>
    <w:p w14:paraId="3D19D8CC" w14:textId="77777777" w:rsidR="005D3946" w:rsidRPr="005D3946" w:rsidRDefault="005D3946" w:rsidP="005D3946">
      <w:pPr>
        <w:spacing w:after="0" w:line="240" w:lineRule="auto"/>
        <w:rPr>
          <w:rFonts w:ascii="Times New Roman" w:hAnsi="Times New Roman" w:cs="Times New Roman"/>
          <w:color w:val="000000"/>
          <w:sz w:val="24"/>
          <w:szCs w:val="24"/>
        </w:rPr>
      </w:pPr>
    </w:p>
    <w:p w14:paraId="239ED8A3" w14:textId="00E8972C" w:rsidR="005D3946" w:rsidRPr="00FF600D" w:rsidRDefault="005D3946" w:rsidP="00FF600D">
      <w:pPr>
        <w:pStyle w:val="ListParagraph"/>
        <w:numPr>
          <w:ilvl w:val="3"/>
          <w:numId w:val="2"/>
        </w:numPr>
        <w:spacing w:after="0" w:line="240" w:lineRule="auto"/>
        <w:ind w:left="709" w:hanging="283"/>
        <w:rPr>
          <w:rFonts w:ascii="Times New Roman" w:hAnsi="Times New Roman" w:cs="Times New Roman"/>
          <w:bCs/>
          <w:sz w:val="24"/>
          <w:szCs w:val="24"/>
        </w:rPr>
      </w:pPr>
      <w:r w:rsidRPr="00FF600D">
        <w:rPr>
          <w:rFonts w:ascii="Times New Roman" w:hAnsi="Times New Roman" w:cs="Times New Roman"/>
          <w:bCs/>
          <w:sz w:val="24"/>
          <w:szCs w:val="24"/>
        </w:rPr>
        <w:t>Zoology</w:t>
      </w:r>
    </w:p>
    <w:p w14:paraId="1FE9A67B" w14:textId="77777777" w:rsidR="005D3946" w:rsidRPr="005D3946" w:rsidRDefault="005D3946" w:rsidP="005D3946">
      <w:pPr>
        <w:spacing w:after="0" w:line="240" w:lineRule="auto"/>
        <w:rPr>
          <w:rFonts w:ascii="Times New Roman" w:eastAsia="Times New Roman" w:hAnsi="Times New Roman" w:cs="Times New Roman"/>
          <w:color w:val="000000"/>
          <w:sz w:val="24"/>
          <w:szCs w:val="24"/>
        </w:rPr>
      </w:pPr>
      <w:r w:rsidRPr="005D3946">
        <w:rPr>
          <w:rFonts w:ascii="Times New Roman" w:eastAsia="Times New Roman" w:hAnsi="Times New Roman" w:cs="Times New Roman"/>
          <w:color w:val="000000"/>
          <w:sz w:val="24"/>
          <w:szCs w:val="24"/>
        </w:rPr>
        <w:t>MARSAMM</w:t>
      </w:r>
    </w:p>
    <w:p w14:paraId="61A4782D" w14:textId="77777777" w:rsidR="005D3946" w:rsidRPr="005D3946" w:rsidRDefault="005D3946" w:rsidP="005D3946">
      <w:pPr>
        <w:spacing w:after="0" w:line="240" w:lineRule="auto"/>
        <w:rPr>
          <w:rFonts w:ascii="Times New Roman" w:hAnsi="Times New Roman" w:cs="Times New Roman"/>
          <w:sz w:val="24"/>
          <w:szCs w:val="24"/>
        </w:rPr>
      </w:pPr>
      <w:r w:rsidRPr="005D3946">
        <w:rPr>
          <w:rFonts w:ascii="Times New Roman" w:hAnsi="Times New Roman" w:cs="Times New Roman"/>
          <w:sz w:val="24"/>
          <w:szCs w:val="24"/>
        </w:rPr>
        <w:t>Wildcat Database</w:t>
      </w:r>
    </w:p>
    <w:p w14:paraId="7DA338BA" w14:textId="77777777" w:rsidR="005D3946" w:rsidRPr="00FF600D" w:rsidRDefault="005D3946" w:rsidP="005D3946">
      <w:pPr>
        <w:spacing w:after="0" w:line="240" w:lineRule="auto"/>
        <w:rPr>
          <w:rFonts w:ascii="Times New Roman" w:hAnsi="Times New Roman" w:cs="Times New Roman"/>
          <w:bCs/>
          <w:sz w:val="24"/>
          <w:szCs w:val="24"/>
        </w:rPr>
      </w:pPr>
    </w:p>
    <w:p w14:paraId="79C4245D" w14:textId="3AD3E685" w:rsidR="005D3946" w:rsidRPr="00FF600D" w:rsidRDefault="005D3946" w:rsidP="00FF600D">
      <w:pPr>
        <w:pStyle w:val="ListParagraph"/>
        <w:numPr>
          <w:ilvl w:val="3"/>
          <w:numId w:val="2"/>
        </w:numPr>
        <w:spacing w:after="0" w:line="240" w:lineRule="auto"/>
        <w:ind w:left="709" w:hanging="283"/>
        <w:rPr>
          <w:rFonts w:ascii="Times New Roman" w:hAnsi="Times New Roman" w:cs="Times New Roman"/>
          <w:bCs/>
          <w:sz w:val="24"/>
          <w:szCs w:val="24"/>
        </w:rPr>
      </w:pPr>
      <w:r w:rsidRPr="00FF600D">
        <w:rPr>
          <w:rFonts w:ascii="Times New Roman" w:hAnsi="Times New Roman" w:cs="Times New Roman"/>
          <w:bCs/>
          <w:sz w:val="24"/>
          <w:szCs w:val="24"/>
        </w:rPr>
        <w:t xml:space="preserve">Entomology </w:t>
      </w:r>
    </w:p>
    <w:p w14:paraId="74B3FA18" w14:textId="77777777" w:rsidR="005D3946" w:rsidRPr="005D3946" w:rsidRDefault="005D3946" w:rsidP="005D3946">
      <w:pPr>
        <w:spacing w:after="0" w:line="240" w:lineRule="auto"/>
        <w:rPr>
          <w:rFonts w:ascii="Times New Roman" w:hAnsi="Times New Roman" w:cs="Times New Roman"/>
          <w:sz w:val="24"/>
          <w:szCs w:val="24"/>
        </w:rPr>
      </w:pPr>
      <w:proofErr w:type="spellStart"/>
      <w:r w:rsidRPr="005D3946">
        <w:rPr>
          <w:rFonts w:ascii="Times New Roman" w:hAnsi="Times New Roman" w:cs="Times New Roman"/>
          <w:sz w:val="24"/>
          <w:szCs w:val="24"/>
        </w:rPr>
        <w:t>ECatSym</w:t>
      </w:r>
      <w:proofErr w:type="spellEnd"/>
      <w:r w:rsidRPr="005D3946">
        <w:rPr>
          <w:rFonts w:ascii="Times New Roman" w:hAnsi="Times New Roman" w:cs="Times New Roman"/>
          <w:sz w:val="24"/>
          <w:szCs w:val="24"/>
        </w:rPr>
        <w:t xml:space="preserve">: Electronic World Catalog of </w:t>
      </w:r>
      <w:proofErr w:type="spellStart"/>
      <w:r w:rsidRPr="005D3946">
        <w:rPr>
          <w:rFonts w:ascii="Times New Roman" w:hAnsi="Times New Roman" w:cs="Times New Roman"/>
          <w:sz w:val="24"/>
          <w:szCs w:val="24"/>
        </w:rPr>
        <w:t>Symphyta</w:t>
      </w:r>
      <w:proofErr w:type="spellEnd"/>
    </w:p>
    <w:p w14:paraId="378E63BB" w14:textId="77777777" w:rsidR="005D3946" w:rsidRPr="005D3946" w:rsidRDefault="005D3946" w:rsidP="005D3946">
      <w:pPr>
        <w:spacing w:after="0" w:line="240" w:lineRule="auto"/>
        <w:rPr>
          <w:rFonts w:ascii="Times New Roman" w:hAnsi="Times New Roman" w:cs="Times New Roman"/>
          <w:b/>
          <w:sz w:val="24"/>
          <w:szCs w:val="24"/>
        </w:rPr>
      </w:pPr>
    </w:p>
    <w:p w14:paraId="6C94BDE5" w14:textId="612CBB68" w:rsidR="005D3946" w:rsidRPr="00FF600D" w:rsidRDefault="005D3946" w:rsidP="00FF600D">
      <w:pPr>
        <w:pStyle w:val="ListParagraph"/>
        <w:numPr>
          <w:ilvl w:val="3"/>
          <w:numId w:val="2"/>
        </w:numPr>
        <w:spacing w:after="0" w:line="240" w:lineRule="auto"/>
        <w:ind w:left="709" w:hanging="283"/>
        <w:rPr>
          <w:rFonts w:ascii="Times New Roman" w:hAnsi="Times New Roman" w:cs="Times New Roman"/>
          <w:bCs/>
          <w:sz w:val="24"/>
          <w:szCs w:val="24"/>
        </w:rPr>
      </w:pPr>
      <w:r w:rsidRPr="00FF600D">
        <w:rPr>
          <w:rFonts w:ascii="Times New Roman" w:hAnsi="Times New Roman" w:cs="Times New Roman"/>
          <w:bCs/>
          <w:sz w:val="24"/>
          <w:szCs w:val="24"/>
        </w:rPr>
        <w:t>Data domains</w:t>
      </w:r>
    </w:p>
    <w:p w14:paraId="2145E68A" w14:textId="77777777" w:rsidR="005D3946" w:rsidRPr="005D3946" w:rsidRDefault="005D3946" w:rsidP="005D3946">
      <w:pPr>
        <w:spacing w:after="0" w:line="240" w:lineRule="auto"/>
        <w:rPr>
          <w:rFonts w:ascii="Times New Roman" w:hAnsi="Times New Roman" w:cs="Times New Roman"/>
          <w:sz w:val="24"/>
          <w:szCs w:val="24"/>
        </w:rPr>
      </w:pPr>
      <w:proofErr w:type="spellStart"/>
      <w:r w:rsidRPr="005D3946">
        <w:rPr>
          <w:rFonts w:ascii="Times New Roman" w:hAnsi="Times New Roman" w:cs="Times New Roman"/>
          <w:sz w:val="24"/>
          <w:szCs w:val="24"/>
        </w:rPr>
        <w:t>Metacat</w:t>
      </w:r>
      <w:proofErr w:type="spellEnd"/>
      <w:r w:rsidRPr="005D3946">
        <w:rPr>
          <w:rFonts w:ascii="Times New Roman" w:hAnsi="Times New Roman" w:cs="Times New Roman"/>
          <w:sz w:val="24"/>
          <w:szCs w:val="24"/>
        </w:rPr>
        <w:t xml:space="preserve"> </w:t>
      </w:r>
      <w:proofErr w:type="spellStart"/>
      <w:r w:rsidRPr="005D3946">
        <w:rPr>
          <w:rFonts w:ascii="Times New Roman" w:hAnsi="Times New Roman" w:cs="Times New Roman"/>
          <w:sz w:val="24"/>
          <w:szCs w:val="24"/>
        </w:rPr>
        <w:t>Senckenberg</w:t>
      </w:r>
      <w:proofErr w:type="spellEnd"/>
    </w:p>
    <w:p w14:paraId="11AA08CA" w14:textId="77777777" w:rsidR="005D3946" w:rsidRPr="005D3946" w:rsidRDefault="005D3946" w:rsidP="005D3946">
      <w:pPr>
        <w:spacing w:after="0" w:line="240" w:lineRule="auto"/>
        <w:rPr>
          <w:rFonts w:ascii="Times New Roman" w:hAnsi="Times New Roman" w:cs="Times New Roman"/>
          <w:sz w:val="24"/>
          <w:szCs w:val="24"/>
        </w:rPr>
      </w:pPr>
    </w:p>
    <w:p w14:paraId="136E0DC8" w14:textId="3006EBE8" w:rsidR="005D3946" w:rsidRPr="005D3946" w:rsidRDefault="005D3946" w:rsidP="005D3946">
      <w:pPr>
        <w:spacing w:after="0" w:line="240" w:lineRule="auto"/>
        <w:rPr>
          <w:rFonts w:ascii="Times New Roman" w:hAnsi="Times New Roman" w:cs="Times New Roman"/>
          <w:b/>
          <w:sz w:val="24"/>
          <w:szCs w:val="24"/>
          <w:u w:val="single"/>
        </w:rPr>
      </w:pPr>
      <w:r w:rsidRPr="005D3946">
        <w:rPr>
          <w:rFonts w:ascii="Times New Roman" w:hAnsi="Times New Roman" w:cs="Times New Roman"/>
          <w:b/>
          <w:sz w:val="24"/>
          <w:szCs w:val="24"/>
          <w:u w:val="single"/>
        </w:rPr>
        <w:t xml:space="preserve">External </w:t>
      </w:r>
      <w:r w:rsidR="00632AF9">
        <w:rPr>
          <w:rFonts w:ascii="Times New Roman" w:hAnsi="Times New Roman" w:cs="Times New Roman"/>
          <w:b/>
          <w:sz w:val="24"/>
          <w:szCs w:val="24"/>
          <w:u w:val="single"/>
        </w:rPr>
        <w:t>o</w:t>
      </w:r>
      <w:r w:rsidR="00632AF9" w:rsidRPr="00632AF9">
        <w:rPr>
          <w:rFonts w:ascii="Times New Roman" w:hAnsi="Times New Roman" w:cs="Times New Roman"/>
          <w:b/>
          <w:sz w:val="24"/>
          <w:szCs w:val="24"/>
          <w:u w:val="single"/>
        </w:rPr>
        <w:t xml:space="preserve">pen-access </w:t>
      </w:r>
      <w:r w:rsidRPr="005D3946">
        <w:rPr>
          <w:rFonts w:ascii="Times New Roman" w:hAnsi="Times New Roman" w:cs="Times New Roman"/>
          <w:b/>
          <w:sz w:val="24"/>
          <w:szCs w:val="24"/>
          <w:u w:val="single"/>
        </w:rPr>
        <w:t>repositories</w:t>
      </w:r>
    </w:p>
    <w:p w14:paraId="01E528FF" w14:textId="77777777" w:rsidR="005D3946" w:rsidRPr="005D3946" w:rsidRDefault="005D3946" w:rsidP="005D3946">
      <w:pPr>
        <w:spacing w:after="0" w:line="240" w:lineRule="auto"/>
        <w:rPr>
          <w:rFonts w:ascii="Times New Roman" w:hAnsi="Times New Roman" w:cs="Times New Roman"/>
          <w:sz w:val="24"/>
          <w:szCs w:val="24"/>
        </w:rPr>
      </w:pPr>
      <w:r w:rsidRPr="005D3946">
        <w:rPr>
          <w:rFonts w:ascii="Times New Roman" w:hAnsi="Times New Roman" w:cs="Times New Roman"/>
          <w:sz w:val="24"/>
          <w:szCs w:val="24"/>
        </w:rPr>
        <w:t>GBIF (Global Biodiversity Information Facility)</w:t>
      </w:r>
    </w:p>
    <w:p w14:paraId="4F626261" w14:textId="77777777" w:rsidR="005D3946" w:rsidRPr="005D3946" w:rsidRDefault="005D3946" w:rsidP="005D3946">
      <w:pPr>
        <w:spacing w:after="0" w:line="240" w:lineRule="auto"/>
        <w:rPr>
          <w:rFonts w:ascii="Times New Roman" w:hAnsi="Times New Roman" w:cs="Times New Roman"/>
          <w:sz w:val="24"/>
          <w:szCs w:val="24"/>
        </w:rPr>
      </w:pPr>
      <w:r w:rsidRPr="005D3946">
        <w:rPr>
          <w:rFonts w:ascii="Times New Roman" w:hAnsi="Times New Roman" w:cs="Times New Roman"/>
          <w:sz w:val="24"/>
          <w:szCs w:val="24"/>
        </w:rPr>
        <w:t>OBIS (Ocean Biodiversity Information System)</w:t>
      </w:r>
    </w:p>
    <w:p w14:paraId="0C64FD06" w14:textId="77777777" w:rsidR="005D3946" w:rsidRPr="005D3946" w:rsidRDefault="005D3946" w:rsidP="005D3946">
      <w:pPr>
        <w:spacing w:after="0" w:line="240" w:lineRule="auto"/>
        <w:rPr>
          <w:rFonts w:ascii="Times New Roman" w:hAnsi="Times New Roman" w:cs="Times New Roman"/>
          <w:sz w:val="24"/>
          <w:szCs w:val="24"/>
        </w:rPr>
      </w:pPr>
    </w:p>
    <w:p w14:paraId="194B9205" w14:textId="77777777" w:rsidR="005D3946" w:rsidRPr="005D3946" w:rsidRDefault="005D3946" w:rsidP="005D3946">
      <w:pPr>
        <w:spacing w:after="0" w:line="240" w:lineRule="auto"/>
        <w:rPr>
          <w:rFonts w:ascii="Times New Roman" w:hAnsi="Times New Roman" w:cs="Times New Roman"/>
          <w:b/>
          <w:color w:val="000000"/>
          <w:sz w:val="24"/>
          <w:szCs w:val="24"/>
        </w:rPr>
      </w:pPr>
      <w:r w:rsidRPr="005D3946">
        <w:rPr>
          <w:rFonts w:ascii="Times New Roman" w:hAnsi="Times New Roman" w:cs="Times New Roman"/>
          <w:b/>
          <w:color w:val="000000"/>
          <w:sz w:val="24"/>
          <w:szCs w:val="24"/>
        </w:rPr>
        <w:t>Soil</w:t>
      </w:r>
    </w:p>
    <w:p w14:paraId="032D7E32" w14:textId="77777777" w:rsidR="005D3946" w:rsidRPr="005D3946" w:rsidRDefault="005D3946" w:rsidP="005D3946">
      <w:pPr>
        <w:spacing w:after="0" w:line="240" w:lineRule="auto"/>
        <w:rPr>
          <w:rFonts w:ascii="Times New Roman" w:hAnsi="Times New Roman" w:cs="Times New Roman"/>
          <w:color w:val="000000"/>
          <w:sz w:val="24"/>
          <w:szCs w:val="24"/>
        </w:rPr>
      </w:pPr>
      <w:proofErr w:type="spellStart"/>
      <w:r w:rsidRPr="005D3946">
        <w:rPr>
          <w:rFonts w:ascii="Times New Roman" w:hAnsi="Times New Roman" w:cs="Times New Roman"/>
          <w:color w:val="000000"/>
          <w:sz w:val="24"/>
          <w:szCs w:val="24"/>
        </w:rPr>
        <w:t>BonaRes</w:t>
      </w:r>
      <w:proofErr w:type="spellEnd"/>
      <w:r w:rsidRPr="005D3946">
        <w:rPr>
          <w:rFonts w:ascii="Times New Roman" w:hAnsi="Times New Roman" w:cs="Times New Roman"/>
          <w:color w:val="000000"/>
          <w:sz w:val="24"/>
          <w:szCs w:val="24"/>
        </w:rPr>
        <w:t xml:space="preserve"> (Soil as a sustainable resource for the bioeconomy)</w:t>
      </w:r>
    </w:p>
    <w:p w14:paraId="034EF65F" w14:textId="77777777" w:rsidR="005D3946" w:rsidRPr="005D3946" w:rsidRDefault="005D3946" w:rsidP="005D3946">
      <w:pPr>
        <w:spacing w:after="0" w:line="240" w:lineRule="auto"/>
        <w:rPr>
          <w:rFonts w:ascii="Times New Roman" w:hAnsi="Times New Roman" w:cs="Times New Roman"/>
          <w:b/>
          <w:color w:val="000000"/>
          <w:sz w:val="24"/>
          <w:szCs w:val="24"/>
        </w:rPr>
      </w:pPr>
    </w:p>
    <w:p w14:paraId="074E4274" w14:textId="77777777" w:rsidR="005D3946" w:rsidRPr="005D3946" w:rsidRDefault="005D3946" w:rsidP="005D3946">
      <w:pPr>
        <w:spacing w:after="0" w:line="240" w:lineRule="auto"/>
        <w:rPr>
          <w:rFonts w:ascii="Times New Roman" w:hAnsi="Times New Roman" w:cs="Times New Roman"/>
          <w:b/>
          <w:sz w:val="24"/>
          <w:szCs w:val="24"/>
        </w:rPr>
      </w:pPr>
      <w:r w:rsidRPr="005D3946">
        <w:rPr>
          <w:rFonts w:ascii="Times New Roman" w:hAnsi="Times New Roman" w:cs="Times New Roman"/>
          <w:b/>
          <w:sz w:val="24"/>
          <w:szCs w:val="24"/>
        </w:rPr>
        <w:t>Molecular Ecology</w:t>
      </w:r>
    </w:p>
    <w:p w14:paraId="60581F7F" w14:textId="77777777" w:rsidR="005D3946" w:rsidRPr="005D3946" w:rsidRDefault="005D3946" w:rsidP="005D3946">
      <w:pPr>
        <w:spacing w:after="0" w:line="240" w:lineRule="auto"/>
        <w:rPr>
          <w:rFonts w:ascii="Times New Roman" w:hAnsi="Times New Roman" w:cs="Times New Roman"/>
          <w:sz w:val="24"/>
          <w:szCs w:val="24"/>
        </w:rPr>
      </w:pPr>
      <w:r w:rsidRPr="005D3946">
        <w:rPr>
          <w:rFonts w:ascii="Times New Roman" w:hAnsi="Times New Roman" w:cs="Times New Roman"/>
          <w:sz w:val="24"/>
          <w:szCs w:val="24"/>
        </w:rPr>
        <w:t>ENA (European Nucleotide Archive)</w:t>
      </w:r>
    </w:p>
    <w:p w14:paraId="2FBD28AB" w14:textId="77777777" w:rsidR="005D3946" w:rsidRPr="005D3946" w:rsidRDefault="005D3946" w:rsidP="005D3946">
      <w:pPr>
        <w:spacing w:after="0" w:line="240" w:lineRule="auto"/>
        <w:rPr>
          <w:rFonts w:ascii="Times New Roman" w:hAnsi="Times New Roman" w:cs="Times New Roman"/>
          <w:sz w:val="24"/>
          <w:szCs w:val="24"/>
        </w:rPr>
      </w:pPr>
      <w:r w:rsidRPr="005D3946">
        <w:rPr>
          <w:rFonts w:ascii="Times New Roman" w:hAnsi="Times New Roman" w:cs="Times New Roman"/>
          <w:sz w:val="24"/>
          <w:szCs w:val="24"/>
        </w:rPr>
        <w:lastRenderedPageBreak/>
        <w:t>NCBI (National Center for Biotechnology Information)</w:t>
      </w:r>
    </w:p>
    <w:p w14:paraId="06CDEE1C" w14:textId="77777777" w:rsidR="005D3946" w:rsidRPr="005D3946" w:rsidRDefault="005D3946" w:rsidP="005D3946">
      <w:pPr>
        <w:spacing w:after="0" w:line="240" w:lineRule="auto"/>
        <w:rPr>
          <w:rFonts w:ascii="Times New Roman" w:hAnsi="Times New Roman" w:cs="Times New Roman"/>
          <w:sz w:val="24"/>
          <w:szCs w:val="24"/>
          <w:lang w:val="de-DE"/>
        </w:rPr>
      </w:pPr>
      <w:r w:rsidRPr="005D3946">
        <w:rPr>
          <w:rFonts w:ascii="Times New Roman" w:hAnsi="Times New Roman" w:cs="Times New Roman"/>
          <w:sz w:val="24"/>
          <w:szCs w:val="24"/>
          <w:lang w:val="de-DE"/>
        </w:rPr>
        <w:t>Genbank - https://www.ncbi.nlm.nih.gov/genbank/</w:t>
      </w:r>
    </w:p>
    <w:p w14:paraId="25344E50" w14:textId="77777777" w:rsidR="005D3946" w:rsidRPr="005D3946" w:rsidRDefault="005D3946" w:rsidP="005D3946">
      <w:pPr>
        <w:spacing w:after="0" w:line="240" w:lineRule="auto"/>
        <w:rPr>
          <w:rFonts w:ascii="Times New Roman" w:hAnsi="Times New Roman" w:cs="Times New Roman"/>
          <w:sz w:val="24"/>
          <w:szCs w:val="24"/>
          <w:lang w:val="de-DE"/>
        </w:rPr>
      </w:pPr>
    </w:p>
    <w:p w14:paraId="62AD17FF" w14:textId="77777777" w:rsidR="005D3946" w:rsidRPr="005D3946" w:rsidRDefault="005D3946" w:rsidP="005D3946">
      <w:pPr>
        <w:spacing w:after="0" w:line="240" w:lineRule="auto"/>
        <w:rPr>
          <w:rFonts w:ascii="Times New Roman" w:hAnsi="Times New Roman" w:cs="Times New Roman"/>
          <w:b/>
          <w:sz w:val="24"/>
          <w:szCs w:val="24"/>
        </w:rPr>
      </w:pPr>
      <w:r w:rsidRPr="005D3946">
        <w:rPr>
          <w:rFonts w:ascii="Times New Roman" w:hAnsi="Times New Roman" w:cs="Times New Roman"/>
          <w:b/>
          <w:sz w:val="24"/>
          <w:szCs w:val="24"/>
        </w:rPr>
        <w:t>Vegetation</w:t>
      </w:r>
    </w:p>
    <w:p w14:paraId="257E6FAC" w14:textId="77777777" w:rsidR="005D3946" w:rsidRPr="005D3946" w:rsidRDefault="005D3946" w:rsidP="005D3946">
      <w:pPr>
        <w:spacing w:after="0" w:line="240" w:lineRule="auto"/>
        <w:rPr>
          <w:rFonts w:ascii="Times New Roman" w:hAnsi="Times New Roman" w:cs="Times New Roman"/>
          <w:sz w:val="24"/>
          <w:szCs w:val="24"/>
        </w:rPr>
      </w:pPr>
      <w:r w:rsidRPr="005D3946">
        <w:rPr>
          <w:rFonts w:ascii="Times New Roman" w:hAnsi="Times New Roman" w:cs="Times New Roman"/>
          <w:sz w:val="24"/>
          <w:szCs w:val="24"/>
        </w:rPr>
        <w:t>DRYAD: Data from: Global vegetation patterns of the past 140,000 years</w:t>
      </w:r>
    </w:p>
    <w:p w14:paraId="7E8EF1BF" w14:textId="77777777" w:rsidR="005D3946" w:rsidRPr="005D3946" w:rsidRDefault="005D3946" w:rsidP="005D3946">
      <w:pPr>
        <w:spacing w:after="0" w:line="240" w:lineRule="auto"/>
        <w:rPr>
          <w:rFonts w:ascii="Times New Roman" w:hAnsi="Times New Roman" w:cs="Times New Roman"/>
          <w:color w:val="000000"/>
          <w:sz w:val="24"/>
          <w:szCs w:val="24"/>
          <w:lang w:val="en-GB"/>
        </w:rPr>
      </w:pPr>
      <w:proofErr w:type="spellStart"/>
      <w:r w:rsidRPr="005D3946">
        <w:rPr>
          <w:rFonts w:ascii="Times New Roman" w:hAnsi="Times New Roman" w:cs="Times New Roman"/>
          <w:color w:val="000000"/>
          <w:sz w:val="24"/>
          <w:szCs w:val="24"/>
        </w:rPr>
        <w:t>Github</w:t>
      </w:r>
      <w:proofErr w:type="spellEnd"/>
      <w:r w:rsidRPr="005D3946">
        <w:rPr>
          <w:rFonts w:ascii="Times New Roman" w:hAnsi="Times New Roman" w:cs="Times New Roman"/>
          <w:color w:val="000000"/>
          <w:sz w:val="24"/>
          <w:szCs w:val="24"/>
        </w:rPr>
        <w:t xml:space="preserve"> code repository</w:t>
      </w:r>
      <w:r w:rsidRPr="005D3946">
        <w:rPr>
          <w:rFonts w:ascii="Times New Roman" w:hAnsi="Times New Roman" w:cs="Times New Roman"/>
          <w:color w:val="000000"/>
          <w:sz w:val="24"/>
          <w:szCs w:val="24"/>
          <w:lang w:val="en-GB"/>
        </w:rPr>
        <w:t xml:space="preserve"> at </w:t>
      </w:r>
      <w:hyperlink r:id="rId22" w:history="1">
        <w:r w:rsidRPr="005D3946">
          <w:rPr>
            <w:rStyle w:val="Hyperlink"/>
            <w:rFonts w:ascii="Times New Roman" w:hAnsi="Times New Roman" w:cs="Times New Roman"/>
            <w:sz w:val="24"/>
            <w:szCs w:val="24"/>
          </w:rPr>
          <w:t>https://github.com/MagicForrest/DGVMTools</w:t>
        </w:r>
      </w:hyperlink>
    </w:p>
    <w:p w14:paraId="4CDD2B8A" w14:textId="77777777" w:rsidR="005D3946" w:rsidRPr="005D3946" w:rsidRDefault="005D3946" w:rsidP="005D3946">
      <w:pPr>
        <w:spacing w:after="0" w:line="240" w:lineRule="auto"/>
        <w:outlineLvl w:val="0"/>
        <w:rPr>
          <w:rFonts w:ascii="Times New Roman" w:eastAsia="Times New Roman" w:hAnsi="Times New Roman" w:cs="Times New Roman"/>
          <w:kern w:val="36"/>
          <w:sz w:val="24"/>
          <w:szCs w:val="24"/>
        </w:rPr>
      </w:pPr>
      <w:r w:rsidRPr="005D3946">
        <w:rPr>
          <w:rFonts w:ascii="Times New Roman" w:eastAsia="Times New Roman" w:hAnsi="Times New Roman" w:cs="Times New Roman"/>
          <w:kern w:val="36"/>
          <w:sz w:val="24"/>
          <w:szCs w:val="24"/>
        </w:rPr>
        <w:t xml:space="preserve">Global Index of Vegetation-Plot Databases (GIVD) - </w:t>
      </w:r>
      <w:hyperlink r:id="rId23" w:history="1">
        <w:r w:rsidRPr="005D3946">
          <w:rPr>
            <w:rStyle w:val="Hyperlink"/>
            <w:rFonts w:ascii="Times New Roman" w:eastAsia="Times New Roman" w:hAnsi="Times New Roman" w:cs="Times New Roman"/>
            <w:kern w:val="36"/>
            <w:sz w:val="24"/>
            <w:szCs w:val="24"/>
          </w:rPr>
          <w:t>https://www.givd.info/</w:t>
        </w:r>
      </w:hyperlink>
    </w:p>
    <w:p w14:paraId="5BDC3069" w14:textId="77777777" w:rsidR="005D3946" w:rsidRPr="005D3946" w:rsidRDefault="005D3946" w:rsidP="005D3946">
      <w:pPr>
        <w:pStyle w:val="Heading2"/>
        <w:spacing w:before="0" w:line="240" w:lineRule="auto"/>
        <w:rPr>
          <w:rFonts w:ascii="Times New Roman" w:eastAsia="Times New Roman" w:hAnsi="Times New Roman" w:cs="Times New Roman"/>
          <w:b w:val="0"/>
          <w:kern w:val="36"/>
          <w:sz w:val="24"/>
          <w:szCs w:val="24"/>
        </w:rPr>
      </w:pPr>
      <w:hyperlink r:id="rId24" w:history="1">
        <w:r w:rsidRPr="005D3946">
          <w:rPr>
            <w:rStyle w:val="Hyperlink"/>
            <w:rFonts w:ascii="Times New Roman" w:hAnsi="Times New Roman" w:cs="Times New Roman"/>
            <w:b w:val="0"/>
            <w:sz w:val="24"/>
            <w:szCs w:val="24"/>
          </w:rPr>
          <w:t>sPlot – The Global Vegetation Database</w:t>
        </w:r>
      </w:hyperlink>
      <w:r w:rsidRPr="005D3946">
        <w:rPr>
          <w:rFonts w:ascii="Times New Roman" w:hAnsi="Times New Roman" w:cs="Times New Roman"/>
          <w:b w:val="0"/>
          <w:sz w:val="24"/>
          <w:szCs w:val="24"/>
        </w:rPr>
        <w:t xml:space="preserve"> - </w:t>
      </w:r>
      <w:hyperlink r:id="rId25" w:history="1">
        <w:r w:rsidRPr="005D3946">
          <w:rPr>
            <w:rStyle w:val="Hyperlink"/>
            <w:rFonts w:ascii="Times New Roman" w:eastAsia="Times New Roman" w:hAnsi="Times New Roman" w:cs="Times New Roman"/>
            <w:b w:val="0"/>
            <w:kern w:val="36"/>
            <w:sz w:val="24"/>
            <w:szCs w:val="24"/>
          </w:rPr>
          <w:t>https://www.idiv.de/en/splot.html</w:t>
        </w:r>
      </w:hyperlink>
    </w:p>
    <w:p w14:paraId="293A1FD6" w14:textId="33986605" w:rsidR="005D3946" w:rsidRDefault="005D3946" w:rsidP="005D3946">
      <w:pPr>
        <w:spacing w:after="0" w:line="240" w:lineRule="auto"/>
        <w:rPr>
          <w:rFonts w:ascii="Times New Roman" w:hAnsi="Times New Roman" w:cs="Times New Roman"/>
          <w:sz w:val="24"/>
          <w:szCs w:val="24"/>
        </w:rPr>
      </w:pPr>
      <w:r w:rsidRPr="005D3946">
        <w:rPr>
          <w:rFonts w:ascii="Times New Roman" w:hAnsi="Times New Roman" w:cs="Times New Roman"/>
          <w:sz w:val="24"/>
          <w:szCs w:val="24"/>
        </w:rPr>
        <w:t xml:space="preserve">TRY – plant trait database - </w:t>
      </w:r>
      <w:hyperlink r:id="rId26" w:history="1">
        <w:r w:rsidRPr="006F6EE4">
          <w:rPr>
            <w:rStyle w:val="Hyperlink"/>
            <w:rFonts w:ascii="Times New Roman" w:hAnsi="Times New Roman" w:cs="Times New Roman"/>
            <w:sz w:val="24"/>
            <w:szCs w:val="24"/>
          </w:rPr>
          <w:t>https://www.try-db.org/TryWeb/Home.php</w:t>
        </w:r>
      </w:hyperlink>
    </w:p>
    <w:p w14:paraId="35E4199A" w14:textId="77777777" w:rsidR="005D3946" w:rsidRPr="005D3946" w:rsidRDefault="005D3946" w:rsidP="005D3946">
      <w:pPr>
        <w:spacing w:after="0" w:line="240" w:lineRule="auto"/>
        <w:rPr>
          <w:rFonts w:ascii="Times New Roman" w:hAnsi="Times New Roman" w:cs="Times New Roman"/>
          <w:sz w:val="24"/>
          <w:szCs w:val="24"/>
        </w:rPr>
      </w:pPr>
    </w:p>
    <w:p w14:paraId="0AB70004" w14:textId="77777777" w:rsidR="005D3946" w:rsidRPr="005D3946" w:rsidRDefault="005D3946" w:rsidP="005D3946">
      <w:pPr>
        <w:spacing w:after="0" w:line="240" w:lineRule="auto"/>
        <w:rPr>
          <w:rFonts w:ascii="Times New Roman" w:hAnsi="Times New Roman" w:cs="Times New Roman"/>
          <w:b/>
          <w:sz w:val="24"/>
          <w:szCs w:val="24"/>
          <w:lang w:val="de-DE"/>
        </w:rPr>
      </w:pPr>
      <w:r w:rsidRPr="005D3946">
        <w:rPr>
          <w:rFonts w:ascii="Times New Roman" w:hAnsi="Times New Roman" w:cs="Times New Roman"/>
          <w:b/>
          <w:sz w:val="24"/>
          <w:szCs w:val="24"/>
          <w:lang w:val="de-DE"/>
        </w:rPr>
        <w:t>General</w:t>
      </w:r>
    </w:p>
    <w:p w14:paraId="29884F7A" w14:textId="77777777" w:rsidR="005D3946" w:rsidRPr="005D3946" w:rsidRDefault="005D3946" w:rsidP="005D3946">
      <w:pPr>
        <w:spacing w:after="0" w:line="240" w:lineRule="auto"/>
        <w:rPr>
          <w:rFonts w:ascii="Times New Roman" w:hAnsi="Times New Roman" w:cs="Times New Roman"/>
          <w:sz w:val="24"/>
          <w:szCs w:val="24"/>
          <w:lang w:val="de-DE"/>
        </w:rPr>
      </w:pPr>
      <w:r w:rsidRPr="005D3946">
        <w:rPr>
          <w:rFonts w:ascii="Times New Roman" w:hAnsi="Times New Roman" w:cs="Times New Roman"/>
          <w:sz w:val="24"/>
          <w:szCs w:val="24"/>
          <w:lang w:val="de-DE"/>
        </w:rPr>
        <w:t xml:space="preserve">Zenodo - </w:t>
      </w:r>
      <w:r w:rsidRPr="005D3946">
        <w:rPr>
          <w:rFonts w:ascii="Times New Roman" w:hAnsi="Times New Roman" w:cs="Times New Roman"/>
          <w:sz w:val="24"/>
          <w:szCs w:val="24"/>
        </w:rPr>
        <w:fldChar w:fldCharType="begin"/>
      </w:r>
      <w:r w:rsidRPr="005D3946">
        <w:rPr>
          <w:rFonts w:ascii="Times New Roman" w:hAnsi="Times New Roman" w:cs="Times New Roman"/>
          <w:sz w:val="24"/>
          <w:szCs w:val="24"/>
          <w:lang w:val="de-DE"/>
        </w:rPr>
        <w:instrText xml:space="preserve"> HYPERLINK "https://zenodo.org/" </w:instrText>
      </w:r>
      <w:r w:rsidRPr="005D3946">
        <w:rPr>
          <w:rFonts w:ascii="Times New Roman" w:hAnsi="Times New Roman" w:cs="Times New Roman"/>
          <w:sz w:val="24"/>
          <w:szCs w:val="24"/>
        </w:rPr>
        <w:fldChar w:fldCharType="separate"/>
      </w:r>
      <w:r w:rsidRPr="005D3946">
        <w:rPr>
          <w:rStyle w:val="Hyperlink"/>
          <w:rFonts w:ascii="Times New Roman" w:hAnsi="Times New Roman" w:cs="Times New Roman"/>
          <w:sz w:val="24"/>
          <w:szCs w:val="24"/>
          <w:lang w:val="de-DE"/>
        </w:rPr>
        <w:t>https://zenodo.org/</w:t>
      </w:r>
      <w:r w:rsidRPr="005D3946">
        <w:rPr>
          <w:rFonts w:ascii="Times New Roman" w:hAnsi="Times New Roman" w:cs="Times New Roman"/>
          <w:sz w:val="24"/>
          <w:szCs w:val="24"/>
        </w:rPr>
        <w:fldChar w:fldCharType="end"/>
      </w:r>
    </w:p>
    <w:p w14:paraId="6D5DD3BC" w14:textId="77777777" w:rsidR="005D3946" w:rsidRPr="005D3946" w:rsidRDefault="005D3946" w:rsidP="005D3946">
      <w:pPr>
        <w:spacing w:after="0" w:line="240" w:lineRule="auto"/>
        <w:rPr>
          <w:rFonts w:ascii="Times New Roman" w:hAnsi="Times New Roman" w:cs="Times New Roman"/>
          <w:sz w:val="24"/>
          <w:szCs w:val="24"/>
          <w:lang w:val="en-GB"/>
        </w:rPr>
      </w:pPr>
      <w:r w:rsidRPr="005D3946">
        <w:rPr>
          <w:rFonts w:ascii="Times New Roman" w:hAnsi="Times New Roman" w:cs="Times New Roman"/>
          <w:sz w:val="24"/>
          <w:szCs w:val="24"/>
          <w:lang w:val="en-GB"/>
        </w:rPr>
        <w:t>Pangaea - https://pangaea.de/</w:t>
      </w:r>
    </w:p>
    <w:p w14:paraId="4390BA06" w14:textId="77777777" w:rsidR="005D3946" w:rsidRPr="005D3946" w:rsidRDefault="005D3946" w:rsidP="005D3946">
      <w:pPr>
        <w:spacing w:after="0" w:line="240" w:lineRule="auto"/>
        <w:rPr>
          <w:rFonts w:ascii="Times New Roman" w:hAnsi="Times New Roman" w:cs="Times New Roman"/>
          <w:b/>
          <w:sz w:val="24"/>
          <w:szCs w:val="24"/>
        </w:rPr>
      </w:pPr>
    </w:p>
    <w:p w14:paraId="223D5338" w14:textId="77777777" w:rsidR="005D3946" w:rsidRPr="005D3946" w:rsidRDefault="005D3946" w:rsidP="005D3946">
      <w:pPr>
        <w:spacing w:after="0" w:line="240" w:lineRule="auto"/>
        <w:rPr>
          <w:rFonts w:ascii="Times New Roman" w:hAnsi="Times New Roman" w:cs="Times New Roman"/>
          <w:b/>
          <w:sz w:val="24"/>
          <w:szCs w:val="24"/>
        </w:rPr>
      </w:pPr>
      <w:r w:rsidRPr="005D3946">
        <w:rPr>
          <w:rFonts w:ascii="Times New Roman" w:hAnsi="Times New Roman" w:cs="Times New Roman"/>
          <w:b/>
          <w:sz w:val="24"/>
          <w:szCs w:val="24"/>
        </w:rPr>
        <w:t xml:space="preserve">Registry for DOIs </w:t>
      </w:r>
    </w:p>
    <w:p w14:paraId="25AE596C" w14:textId="77777777" w:rsidR="005D3946" w:rsidRPr="005D3946" w:rsidRDefault="005D3946" w:rsidP="005D3946">
      <w:pPr>
        <w:spacing w:after="0" w:line="240" w:lineRule="auto"/>
        <w:rPr>
          <w:rFonts w:ascii="Times New Roman" w:hAnsi="Times New Roman" w:cs="Times New Roman"/>
          <w:sz w:val="24"/>
          <w:szCs w:val="24"/>
        </w:rPr>
      </w:pPr>
      <w:proofErr w:type="spellStart"/>
      <w:r w:rsidRPr="005D3946">
        <w:rPr>
          <w:rFonts w:ascii="Times New Roman" w:hAnsi="Times New Roman" w:cs="Times New Roman"/>
          <w:sz w:val="24"/>
          <w:szCs w:val="24"/>
        </w:rPr>
        <w:t>DataCite</w:t>
      </w:r>
      <w:proofErr w:type="spellEnd"/>
      <w:r w:rsidRPr="005D3946">
        <w:rPr>
          <w:rFonts w:ascii="Times New Roman" w:hAnsi="Times New Roman" w:cs="Times New Roman"/>
          <w:sz w:val="24"/>
          <w:szCs w:val="24"/>
        </w:rPr>
        <w:t xml:space="preserve"> </w:t>
      </w:r>
    </w:p>
    <w:p w14:paraId="7F2CEB74" w14:textId="77777777" w:rsidR="005D3946" w:rsidRPr="005D3946" w:rsidRDefault="005D3946">
      <w:pPr>
        <w:spacing w:after="0" w:line="240" w:lineRule="auto"/>
        <w:jc w:val="both"/>
        <w:rPr>
          <w:rFonts w:ascii="Times New Roman" w:eastAsia="Times New Roman" w:hAnsi="Times New Roman" w:cs="Times New Roman"/>
          <w:sz w:val="24"/>
          <w:szCs w:val="24"/>
        </w:rPr>
      </w:pPr>
    </w:p>
    <w:p w14:paraId="59F81862" w14:textId="77777777" w:rsidR="00A65880" w:rsidRPr="005D3946" w:rsidRDefault="007D3B82">
      <w:pPr>
        <w:spacing w:after="0" w:line="240" w:lineRule="auto"/>
        <w:jc w:val="both"/>
        <w:rPr>
          <w:rFonts w:ascii="Times New Roman" w:eastAsia="Times New Roman" w:hAnsi="Times New Roman" w:cs="Times New Roman"/>
          <w:sz w:val="24"/>
          <w:szCs w:val="24"/>
        </w:rPr>
      </w:pPr>
      <w:r w:rsidRPr="005D3946">
        <w:rPr>
          <w:rFonts w:ascii="Times New Roman" w:eastAsia="Times New Roman" w:hAnsi="Times New Roman" w:cs="Times New Roman"/>
          <w:sz w:val="24"/>
          <w:szCs w:val="24"/>
        </w:rPr>
        <w:t>Project leaders and other researchers working independently are usually responsible for research data management in their research projects. In particular, they are obliged to ensure compliance with good scientific practice and professional standards.</w:t>
      </w:r>
    </w:p>
    <w:p w14:paraId="1DCC3E25" w14:textId="77777777" w:rsidR="00A65880" w:rsidRPr="005D3946" w:rsidRDefault="007D3B82">
      <w:pPr>
        <w:spacing w:after="0" w:line="240" w:lineRule="auto"/>
        <w:jc w:val="both"/>
        <w:rPr>
          <w:rFonts w:ascii="Times New Roman" w:eastAsia="Times New Roman" w:hAnsi="Times New Roman" w:cs="Times New Roman"/>
          <w:sz w:val="24"/>
          <w:szCs w:val="24"/>
        </w:rPr>
      </w:pPr>
      <w:r w:rsidRPr="005D3946">
        <w:rPr>
          <w:rFonts w:ascii="Times New Roman" w:eastAsia="Times New Roman" w:hAnsi="Times New Roman" w:cs="Times New Roman"/>
          <w:sz w:val="24"/>
          <w:szCs w:val="24"/>
        </w:rPr>
        <w:t>Rese</w:t>
      </w:r>
      <w:r w:rsidRPr="005D3946">
        <w:rPr>
          <w:rFonts w:ascii="Times New Roman" w:eastAsia="Times New Roman" w:hAnsi="Times New Roman" w:cs="Times New Roman"/>
          <w:sz w:val="24"/>
          <w:szCs w:val="24"/>
        </w:rPr>
        <w:t>arch projects that generate raw research data require a data management plan (DMP), which sets out, among other things, the scope of the data to be backed up and the access rights and reservations of the research data.</w:t>
      </w:r>
    </w:p>
    <w:p w14:paraId="3F78E36A" w14:textId="77777777" w:rsidR="00A65880" w:rsidRPr="005D3946" w:rsidRDefault="007D3B82">
      <w:pPr>
        <w:spacing w:after="0" w:line="240" w:lineRule="auto"/>
        <w:jc w:val="both"/>
        <w:rPr>
          <w:rFonts w:ascii="Times New Roman" w:eastAsia="Times New Roman" w:hAnsi="Times New Roman" w:cs="Times New Roman"/>
          <w:sz w:val="24"/>
          <w:szCs w:val="24"/>
        </w:rPr>
      </w:pPr>
      <w:r w:rsidRPr="005D3946">
        <w:rPr>
          <w:rFonts w:ascii="Times New Roman" w:eastAsia="Times New Roman" w:hAnsi="Times New Roman" w:cs="Times New Roman"/>
          <w:sz w:val="24"/>
          <w:szCs w:val="24"/>
        </w:rPr>
        <w:t>SGN advises on research data manageme</w:t>
      </w:r>
      <w:r w:rsidRPr="005D3946">
        <w:rPr>
          <w:rFonts w:ascii="Times New Roman" w:eastAsia="Times New Roman" w:hAnsi="Times New Roman" w:cs="Times New Roman"/>
          <w:sz w:val="24"/>
          <w:szCs w:val="24"/>
        </w:rPr>
        <w:t>nt in research projects from the planning stage, through the implementation and beyond the end of the project. The German Federation for Biological Data (</w:t>
      </w:r>
      <w:proofErr w:type="spellStart"/>
      <w:r w:rsidRPr="005D3946">
        <w:rPr>
          <w:rFonts w:ascii="Times New Roman" w:eastAsia="Times New Roman" w:hAnsi="Times New Roman" w:cs="Times New Roman"/>
          <w:sz w:val="24"/>
          <w:szCs w:val="24"/>
        </w:rPr>
        <w:t>GFBio</w:t>
      </w:r>
      <w:proofErr w:type="spellEnd"/>
      <w:r w:rsidRPr="005D3946">
        <w:rPr>
          <w:rFonts w:ascii="Times New Roman" w:eastAsia="Times New Roman" w:hAnsi="Times New Roman" w:cs="Times New Roman"/>
          <w:sz w:val="24"/>
          <w:szCs w:val="24"/>
        </w:rPr>
        <w:t xml:space="preserve">) is also available for consultation. </w:t>
      </w:r>
    </w:p>
    <w:p w14:paraId="1BB92869" w14:textId="77777777" w:rsidR="00A65880" w:rsidRPr="005D3946" w:rsidRDefault="00A65880">
      <w:pPr>
        <w:spacing w:after="0" w:line="240" w:lineRule="auto"/>
        <w:jc w:val="both"/>
        <w:rPr>
          <w:rFonts w:ascii="Times New Roman" w:eastAsia="Times New Roman" w:hAnsi="Times New Roman" w:cs="Times New Roman"/>
          <w:b/>
          <w:sz w:val="24"/>
          <w:szCs w:val="24"/>
        </w:rPr>
      </w:pPr>
    </w:p>
    <w:p w14:paraId="295001E3" w14:textId="77777777" w:rsidR="00A65880" w:rsidRPr="005D3946" w:rsidRDefault="007D3B82">
      <w:pPr>
        <w:spacing w:after="0" w:line="240" w:lineRule="auto"/>
        <w:jc w:val="both"/>
        <w:rPr>
          <w:rFonts w:ascii="Times New Roman" w:eastAsia="Times New Roman" w:hAnsi="Times New Roman" w:cs="Times New Roman"/>
          <w:sz w:val="24"/>
          <w:szCs w:val="24"/>
        </w:rPr>
      </w:pPr>
      <w:r w:rsidRPr="005D3946">
        <w:rPr>
          <w:rFonts w:ascii="Times New Roman" w:eastAsia="Times New Roman" w:hAnsi="Times New Roman" w:cs="Times New Roman"/>
          <w:sz w:val="24"/>
          <w:szCs w:val="24"/>
        </w:rPr>
        <w:t xml:space="preserve">A collection portal has been set up to provide access to </w:t>
      </w:r>
      <w:r w:rsidRPr="005D3946">
        <w:rPr>
          <w:rFonts w:ascii="Times New Roman" w:eastAsia="Times New Roman" w:hAnsi="Times New Roman" w:cs="Times New Roman"/>
          <w:sz w:val="24"/>
          <w:szCs w:val="24"/>
        </w:rPr>
        <w:t xml:space="preserve">the SGN's collection databases. For further data, DMPs are collected centrally. This means that at the beginning of a project it is determined which data is collected and how it is archived in the long term. </w:t>
      </w:r>
    </w:p>
    <w:p w14:paraId="7D652EB6" w14:textId="77777777" w:rsidR="00A65880" w:rsidRPr="005D3946" w:rsidRDefault="007D3B82">
      <w:pPr>
        <w:spacing w:after="0" w:line="240" w:lineRule="auto"/>
        <w:jc w:val="both"/>
        <w:rPr>
          <w:rFonts w:ascii="Times New Roman" w:eastAsia="Times New Roman" w:hAnsi="Times New Roman" w:cs="Times New Roman"/>
          <w:sz w:val="24"/>
          <w:szCs w:val="24"/>
        </w:rPr>
      </w:pPr>
      <w:r w:rsidRPr="005D3946">
        <w:rPr>
          <w:rFonts w:ascii="Times New Roman" w:eastAsia="Times New Roman" w:hAnsi="Times New Roman" w:cs="Times New Roman"/>
          <w:sz w:val="24"/>
          <w:szCs w:val="24"/>
        </w:rPr>
        <w:t>For the metadata, the basic aim is to make them</w:t>
      </w:r>
      <w:r w:rsidRPr="005D3946">
        <w:rPr>
          <w:rFonts w:ascii="Times New Roman" w:eastAsia="Times New Roman" w:hAnsi="Times New Roman" w:cs="Times New Roman"/>
          <w:sz w:val="24"/>
          <w:szCs w:val="24"/>
        </w:rPr>
        <w:t xml:space="preserve"> fully visible to the public. Exceptions to this rule are possible, e.g. due to data protection or copyright concerns, to protect species and personal data, and explicitly to protect the scientific interests of the persons who originally generated the data</w:t>
      </w:r>
      <w:r w:rsidRPr="005D3946">
        <w:rPr>
          <w:rFonts w:ascii="Times New Roman" w:eastAsia="Times New Roman" w:hAnsi="Times New Roman" w:cs="Times New Roman"/>
          <w:sz w:val="24"/>
          <w:szCs w:val="24"/>
        </w:rPr>
        <w:t>.</w:t>
      </w:r>
    </w:p>
    <w:p w14:paraId="2DBE06BC" w14:textId="77777777" w:rsidR="00A65880" w:rsidRPr="005D3946" w:rsidRDefault="00A65880">
      <w:pPr>
        <w:spacing w:after="0" w:line="240" w:lineRule="auto"/>
        <w:jc w:val="both"/>
        <w:rPr>
          <w:rFonts w:ascii="Times New Roman" w:eastAsia="Times New Roman" w:hAnsi="Times New Roman" w:cs="Times New Roman"/>
          <w:sz w:val="24"/>
          <w:szCs w:val="24"/>
        </w:rPr>
      </w:pPr>
    </w:p>
    <w:p w14:paraId="3EB771CD" w14:textId="6C274A60" w:rsidR="00A65880" w:rsidRPr="005D3946" w:rsidRDefault="007D3B82">
      <w:pPr>
        <w:spacing w:after="0" w:line="240" w:lineRule="auto"/>
        <w:jc w:val="both"/>
        <w:rPr>
          <w:rFonts w:ascii="Times New Roman" w:eastAsia="Times New Roman" w:hAnsi="Times New Roman" w:cs="Times New Roman"/>
          <w:sz w:val="24"/>
          <w:szCs w:val="24"/>
        </w:rPr>
      </w:pPr>
      <w:r w:rsidRPr="005D3946">
        <w:rPr>
          <w:rFonts w:ascii="Times New Roman" w:eastAsia="Times New Roman" w:hAnsi="Times New Roman" w:cs="Times New Roman"/>
          <w:sz w:val="24"/>
          <w:szCs w:val="24"/>
        </w:rPr>
        <w:t xml:space="preserve">Raw research data are secured on a long-term basis and usually linked to the corresponding metadata via corresponding database entries. In order to ensure that the raw research data is clearly identified worldwide, the aim is to provide the data with a </w:t>
      </w:r>
      <w:r w:rsidRPr="005D3946">
        <w:rPr>
          <w:rFonts w:ascii="Times New Roman" w:eastAsia="Times New Roman" w:hAnsi="Times New Roman" w:cs="Times New Roman"/>
          <w:sz w:val="24"/>
          <w:szCs w:val="24"/>
        </w:rPr>
        <w:t xml:space="preserve">unique "Persistent Identifier" if possible. After completion of their evaluation by the project generating them, raw research data should also be made visible to the scientific community. This is to be done as soon as possible and at the latest five years </w:t>
      </w:r>
      <w:r w:rsidRPr="005D3946">
        <w:rPr>
          <w:rFonts w:ascii="Times New Roman" w:eastAsia="Times New Roman" w:hAnsi="Times New Roman" w:cs="Times New Roman"/>
          <w:sz w:val="24"/>
          <w:szCs w:val="24"/>
        </w:rPr>
        <w:t>after completion of a project. As a rule, access to the original data requires the consent of the persons in whose projects they were generated. The authors can impose an embargo on the use of the data if they have not yet completed all analyses and the fi</w:t>
      </w:r>
      <w:r w:rsidRPr="005D3946">
        <w:rPr>
          <w:rFonts w:ascii="Times New Roman" w:eastAsia="Times New Roman" w:hAnsi="Times New Roman" w:cs="Times New Roman"/>
          <w:sz w:val="24"/>
          <w:szCs w:val="24"/>
        </w:rPr>
        <w:t>nal results of the project have not yet been published.</w:t>
      </w:r>
    </w:p>
    <w:sectPr w:rsidR="00A65880" w:rsidRPr="005D3946">
      <w:headerReference w:type="default" r:id="rId27"/>
      <w:footerReference w:type="default" r:id="rId28"/>
      <w:pgSz w:w="12240" w:h="15840"/>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A55EA" w14:textId="77777777" w:rsidR="007D3B82" w:rsidRDefault="007D3B82">
      <w:pPr>
        <w:spacing w:after="0" w:line="240" w:lineRule="auto"/>
      </w:pPr>
      <w:r>
        <w:separator/>
      </w:r>
    </w:p>
  </w:endnote>
  <w:endnote w:type="continuationSeparator" w:id="0">
    <w:p w14:paraId="4E61A481" w14:textId="77777777" w:rsidR="007D3B82" w:rsidRDefault="007D3B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A509C" w14:textId="77777777" w:rsidR="00A65880" w:rsidRDefault="007D3B82">
    <w:pPr>
      <w:jc w:val="right"/>
      <w:rPr>
        <w:rFonts w:ascii="Times New Roman" w:eastAsia="Times New Roman" w:hAnsi="Times New Roman" w:cs="Times New Roman"/>
      </w:rPr>
    </w:pPr>
    <w:r>
      <w:rPr>
        <w:rFonts w:ascii="Times New Roman" w:eastAsia="Times New Roman" w:hAnsi="Times New Roman" w:cs="Times New Roman"/>
      </w:rPr>
      <w:fldChar w:fldCharType="begin"/>
    </w:r>
    <w:r>
      <w:rPr>
        <w:rFonts w:ascii="Times New Roman" w:eastAsia="Times New Roman" w:hAnsi="Times New Roman" w:cs="Times New Roman"/>
      </w:rPr>
      <w:instrText>PAGE</w:instrText>
    </w:r>
    <w:r w:rsidR="00F75264">
      <w:rPr>
        <w:rFonts w:ascii="Times New Roman" w:eastAsia="Times New Roman" w:hAnsi="Times New Roman" w:cs="Times New Roman"/>
      </w:rPr>
      <w:fldChar w:fldCharType="separate"/>
    </w:r>
    <w:r w:rsidR="00F75264">
      <w:rPr>
        <w:rFonts w:ascii="Times New Roman" w:eastAsia="Times New Roman" w:hAnsi="Times New Roman" w:cs="Times New Roman"/>
        <w:noProof/>
      </w:rPr>
      <w:t>1</w:t>
    </w:r>
    <w:r>
      <w:rPr>
        <w:rFonts w:ascii="Times New Roman" w:eastAsia="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7BAF8" w14:textId="77777777" w:rsidR="007D3B82" w:rsidRDefault="007D3B82">
      <w:pPr>
        <w:spacing w:after="0" w:line="240" w:lineRule="auto"/>
      </w:pPr>
      <w:r>
        <w:separator/>
      </w:r>
    </w:p>
  </w:footnote>
  <w:footnote w:type="continuationSeparator" w:id="0">
    <w:p w14:paraId="3C6FCABD" w14:textId="77777777" w:rsidR="007D3B82" w:rsidRDefault="007D3B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26344" w14:textId="77777777" w:rsidR="00A65880" w:rsidRDefault="007D3B82">
    <w:pPr>
      <w:jc w:val="center"/>
    </w:pPr>
    <w:r>
      <w:rPr>
        <w:noProof/>
      </w:rPr>
      <w:drawing>
        <wp:inline distT="114300" distB="114300" distL="114300" distR="114300" wp14:anchorId="4AC6889C" wp14:editId="3D73A5F5">
          <wp:extent cx="2264395" cy="488633"/>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264395" cy="488633"/>
                  </a:xfrm>
                  <a:prstGeom prst="rect">
                    <a:avLst/>
                  </a:prstGeom>
                  <a:ln/>
                </pic:spPr>
              </pic:pic>
            </a:graphicData>
          </a:graphic>
        </wp:inline>
      </w:drawing>
    </w:r>
  </w:p>
  <w:p w14:paraId="66F6F0AE" w14:textId="77777777" w:rsidR="00A65880" w:rsidRDefault="007D3B82">
    <w:pPr>
      <w:jc w:val="center"/>
    </w:pPr>
    <w:r>
      <w:pict w14:anchorId="18B28751">
        <v:rect id="_x0000_i1029"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46A31"/>
    <w:multiLevelType w:val="multilevel"/>
    <w:tmpl w:val="38E63CC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88B5360"/>
    <w:multiLevelType w:val="multilevel"/>
    <w:tmpl w:val="C240AF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260668C7"/>
    <w:multiLevelType w:val="multilevel"/>
    <w:tmpl w:val="DC00AC8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49F322B1"/>
    <w:multiLevelType w:val="multilevel"/>
    <w:tmpl w:val="38E63CC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71B02FC6"/>
    <w:multiLevelType w:val="multilevel"/>
    <w:tmpl w:val="38E63CC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750935E9"/>
    <w:multiLevelType w:val="multilevel"/>
    <w:tmpl w:val="C64E512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0"/>
  </w:num>
  <w:num w:numId="3">
    <w:abstractNumId w:val="1"/>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880"/>
    <w:rsid w:val="005D3946"/>
    <w:rsid w:val="00632AF9"/>
    <w:rsid w:val="007D3B82"/>
    <w:rsid w:val="00A65880"/>
    <w:rsid w:val="00AF7861"/>
    <w:rsid w:val="00F75264"/>
    <w:rsid w:val="00FF60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15297D"/>
  <w15:docId w15:val="{343BEF3F-075E-42CB-8176-03C44DA3A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character" w:styleId="Hyperlink">
    <w:name w:val="Hyperlink"/>
    <w:basedOn w:val="DefaultParagraphFont"/>
    <w:uiPriority w:val="99"/>
    <w:unhideWhenUsed/>
    <w:rsid w:val="005D3946"/>
    <w:rPr>
      <w:color w:val="0000FF" w:themeColor="hyperlink"/>
      <w:u w:val="single"/>
    </w:rPr>
  </w:style>
  <w:style w:type="character" w:styleId="UnresolvedMention">
    <w:name w:val="Unresolved Mention"/>
    <w:basedOn w:val="DefaultParagraphFont"/>
    <w:uiPriority w:val="99"/>
    <w:semiHidden/>
    <w:unhideWhenUsed/>
    <w:rsid w:val="005D3946"/>
    <w:rPr>
      <w:color w:val="605E5C"/>
      <w:shd w:val="clear" w:color="auto" w:fill="E1DFDD"/>
    </w:rPr>
  </w:style>
  <w:style w:type="paragraph" w:styleId="Header">
    <w:name w:val="header"/>
    <w:basedOn w:val="Normal"/>
    <w:link w:val="HeaderChar"/>
    <w:uiPriority w:val="99"/>
    <w:unhideWhenUsed/>
    <w:rsid w:val="00FF600D"/>
    <w:pPr>
      <w:tabs>
        <w:tab w:val="center" w:pos="4513"/>
        <w:tab w:val="right" w:pos="9026"/>
      </w:tabs>
      <w:spacing w:after="0" w:line="240" w:lineRule="auto"/>
    </w:pPr>
  </w:style>
  <w:style w:type="character" w:customStyle="1" w:styleId="HeaderChar">
    <w:name w:val="Header Char"/>
    <w:basedOn w:val="DefaultParagraphFont"/>
    <w:link w:val="Header"/>
    <w:uiPriority w:val="99"/>
    <w:rsid w:val="00FF600D"/>
  </w:style>
  <w:style w:type="paragraph" w:styleId="Footer">
    <w:name w:val="footer"/>
    <w:basedOn w:val="Normal"/>
    <w:link w:val="FooterChar"/>
    <w:uiPriority w:val="99"/>
    <w:unhideWhenUsed/>
    <w:rsid w:val="00FF600D"/>
    <w:pPr>
      <w:tabs>
        <w:tab w:val="center" w:pos="4513"/>
        <w:tab w:val="right" w:pos="9026"/>
      </w:tabs>
      <w:spacing w:after="0" w:line="240" w:lineRule="auto"/>
    </w:pPr>
  </w:style>
  <w:style w:type="character" w:customStyle="1" w:styleId="FooterChar">
    <w:name w:val="Footer Char"/>
    <w:basedOn w:val="DefaultParagraphFont"/>
    <w:link w:val="Footer"/>
    <w:uiPriority w:val="99"/>
    <w:rsid w:val="00FF600D"/>
  </w:style>
  <w:style w:type="paragraph" w:styleId="ListParagraph">
    <w:name w:val="List Paragraph"/>
    <w:basedOn w:val="Normal"/>
    <w:uiPriority w:val="34"/>
    <w:qFormat/>
    <w:rsid w:val="00FF60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dfg.de/download/pdf/foerderung/rechtliche_rahmenbedingungen/gute_wissenschaftliche_praxis/kodex_gwp.pdf" TargetMode="External"/><Relationship Id="rId13" Type="http://schemas.openxmlformats.org/officeDocument/2006/relationships/hyperlink" Target="https://www.archives.gov/preservation/formats" TargetMode="External"/><Relationship Id="rId18" Type="http://schemas.openxmlformats.org/officeDocument/2006/relationships/hyperlink" Target="https://suchanek.name/texts/archiving/" TargetMode="External"/><Relationship Id="rId26" Type="http://schemas.openxmlformats.org/officeDocument/2006/relationships/hyperlink" Target="https://www.try-db.org/TryWeb/Home.php" TargetMode="External"/><Relationship Id="rId3" Type="http://schemas.openxmlformats.org/officeDocument/2006/relationships/settings" Target="settings.xml"/><Relationship Id="rId21" Type="http://schemas.openxmlformats.org/officeDocument/2006/relationships/hyperlink" Target="https://www.re3data.org/" TargetMode="External"/><Relationship Id="rId7" Type="http://schemas.openxmlformats.org/officeDocument/2006/relationships/hyperlink" Target="mailto:hsaeedi@senckenberg.de" TargetMode="External"/><Relationship Id="rId12" Type="http://schemas.openxmlformats.org/officeDocument/2006/relationships/hyperlink" Target="http://www.bouchoutdeclaration.org/declaration/" TargetMode="External"/><Relationship Id="rId17" Type="http://schemas.openxmlformats.org/officeDocument/2006/relationships/hyperlink" Target="https://suchanek.name/texts/archiving/" TargetMode="External"/><Relationship Id="rId25" Type="http://schemas.openxmlformats.org/officeDocument/2006/relationships/hyperlink" Target="https://www.idiv.de/en/splot.html" TargetMode="External"/><Relationship Id="rId2" Type="http://schemas.openxmlformats.org/officeDocument/2006/relationships/styles" Target="styles.xml"/><Relationship Id="rId16" Type="http://schemas.openxmlformats.org/officeDocument/2006/relationships/hyperlink" Target="https://documentation.library.ethz.ch/display/DD/File+formats+for+archiving" TargetMode="External"/><Relationship Id="rId20" Type="http://schemas.openxmlformats.org/officeDocument/2006/relationships/hyperlink" Target="https://creativecommons.org/licenses/by/4.0/"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cedig.eu/sites/default/files/deliverable_d6.6_icedig_provisional_dmp_for_dissco.pdf" TargetMode="External"/><Relationship Id="rId24" Type="http://schemas.openxmlformats.org/officeDocument/2006/relationships/hyperlink" Target="https://www.idiv.de/en/sdiv/working_groups/wg_pool/splot/about_the_project.html" TargetMode="External"/><Relationship Id="rId5" Type="http://schemas.openxmlformats.org/officeDocument/2006/relationships/footnotes" Target="footnotes.xml"/><Relationship Id="rId15" Type="http://schemas.openxmlformats.org/officeDocument/2006/relationships/hyperlink" Target="https://documentation.library.ethz.ch/display/DD/File+formats+for+archiving" TargetMode="External"/><Relationship Id="rId23" Type="http://schemas.openxmlformats.org/officeDocument/2006/relationships/hyperlink" Target="https://www.givd.info/" TargetMode="External"/><Relationship Id="rId28" Type="http://schemas.openxmlformats.org/officeDocument/2006/relationships/footer" Target="footer1.xml"/><Relationship Id="rId10" Type="http://schemas.openxmlformats.org/officeDocument/2006/relationships/hyperlink" Target="https://www.leibniz-gemeinschaft.de/fileadmin/user_upload/Bilder_und_Downloads/Forschung/Open_Science/Leitlinie_Forschungsdaten_2018.pdf" TargetMode="External"/><Relationship Id="rId19" Type="http://schemas.openxmlformats.org/officeDocument/2006/relationships/hyperlink" Target="https://creativecommons.org/share-your-work/public-domain/cc0/" TargetMode="External"/><Relationship Id="rId4" Type="http://schemas.openxmlformats.org/officeDocument/2006/relationships/webSettings" Target="webSettings.xml"/><Relationship Id="rId9" Type="http://schemas.openxmlformats.org/officeDocument/2006/relationships/hyperlink" Target="https://www.oecd.org/sti/inno/38500813.pdf" TargetMode="External"/><Relationship Id="rId14" Type="http://schemas.openxmlformats.org/officeDocument/2006/relationships/hyperlink" Target="https://www.archives.gov/preservation/formats" TargetMode="External"/><Relationship Id="rId22" Type="http://schemas.openxmlformats.org/officeDocument/2006/relationships/hyperlink" Target="https://github.com/MagicForrest/DGVMTools"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1439</Words>
  <Characters>9069</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Hanieh Saeedi</cp:lastModifiedBy>
  <cp:revision>5</cp:revision>
  <dcterms:created xsi:type="dcterms:W3CDTF">2021-04-27T07:18:00Z</dcterms:created>
  <dcterms:modified xsi:type="dcterms:W3CDTF">2021-04-27T07:41:00Z</dcterms:modified>
</cp:coreProperties>
</file>